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C08E2" w14:textId="77777777" w:rsidR="00295CF3" w:rsidRPr="00E51BFB" w:rsidRDefault="00295CF3" w:rsidP="00295CF3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0F4F4617" wp14:editId="6F409554">
            <wp:extent cx="2056397" cy="1169827"/>
            <wp:effectExtent l="0" t="0" r="1270" b="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296" cy="117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A62B" w14:textId="77777777" w:rsidR="00295CF3" w:rsidRPr="008C4185" w:rsidRDefault="00295CF3" w:rsidP="00295CF3">
      <w:pPr>
        <w:jc w:val="center"/>
        <w:rPr>
          <w:rFonts w:ascii="Arial" w:hAnsi="Arial" w:cs="Arial"/>
          <w:b/>
          <w:sz w:val="24"/>
          <w:szCs w:val="24"/>
        </w:rPr>
      </w:pPr>
      <w:r w:rsidRPr="008C4185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26AC5E7E" w14:textId="77777777" w:rsidR="00295CF3" w:rsidRPr="008C4185" w:rsidRDefault="00295CF3" w:rsidP="00295CF3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3DB1DB52" w14:textId="6A3FC078" w:rsidR="00295CF3" w:rsidRDefault="00295CF3" w:rsidP="00295CF3">
      <w:pPr>
        <w:pStyle w:val="NormalWeb"/>
        <w:jc w:val="center"/>
        <w:rPr>
          <w:rFonts w:ascii="Arial" w:hAnsi="Arial"/>
          <w:b/>
          <w:color w:val="000000"/>
        </w:rPr>
      </w:pPr>
      <w:r w:rsidRPr="008C4185">
        <w:rPr>
          <w:rFonts w:ascii="Arial" w:hAnsi="Arial"/>
          <w:b/>
          <w:color w:val="000000"/>
        </w:rPr>
        <w:t xml:space="preserve">19.00 </w:t>
      </w:r>
      <w:r w:rsidR="00D7469C">
        <w:rPr>
          <w:rFonts w:ascii="Arial" w:hAnsi="Arial"/>
          <w:b/>
          <w:color w:val="000000"/>
        </w:rPr>
        <w:t>Thursday 2</w:t>
      </w:r>
      <w:r w:rsidR="00995DA4">
        <w:rPr>
          <w:rFonts w:ascii="Arial" w:hAnsi="Arial"/>
          <w:b/>
          <w:color w:val="000000"/>
        </w:rPr>
        <w:t>8</w:t>
      </w:r>
      <w:r w:rsidR="00995DA4" w:rsidRPr="00995DA4">
        <w:rPr>
          <w:rFonts w:ascii="Arial" w:hAnsi="Arial"/>
          <w:b/>
          <w:color w:val="000000"/>
          <w:vertAlign w:val="superscript"/>
        </w:rPr>
        <w:t>th</w:t>
      </w:r>
      <w:r w:rsidR="00995DA4">
        <w:rPr>
          <w:rFonts w:ascii="Arial" w:hAnsi="Arial"/>
          <w:b/>
          <w:color w:val="000000"/>
        </w:rPr>
        <w:t xml:space="preserve"> November</w:t>
      </w:r>
      <w:r w:rsidR="008B2CA3">
        <w:rPr>
          <w:rFonts w:ascii="Arial" w:hAnsi="Arial"/>
          <w:b/>
          <w:color w:val="000000"/>
        </w:rPr>
        <w:t xml:space="preserve"> 201</w:t>
      </w:r>
      <w:r w:rsidR="00D7469C">
        <w:rPr>
          <w:rFonts w:ascii="Arial" w:hAnsi="Arial"/>
          <w:b/>
          <w:color w:val="000000"/>
        </w:rPr>
        <w:t>9</w:t>
      </w:r>
    </w:p>
    <w:p w14:paraId="03D54755" w14:textId="77777777" w:rsidR="00874691" w:rsidRPr="008C4185" w:rsidRDefault="00874691" w:rsidP="00295CF3">
      <w:pPr>
        <w:pStyle w:val="NormalWeb"/>
        <w:jc w:val="center"/>
        <w:rPr>
          <w:rFonts w:ascii="Arial" w:hAnsi="Arial"/>
          <w:b/>
          <w:color w:val="000000"/>
          <w:lang w:eastAsia="en-GB"/>
        </w:rPr>
      </w:pPr>
    </w:p>
    <w:p w14:paraId="0C5FB2AA" w14:textId="09B4D464" w:rsidR="00F13768" w:rsidRDefault="00F13768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SG Members </w:t>
      </w:r>
      <w:r w:rsidR="00295CF3" w:rsidRPr="00352431">
        <w:rPr>
          <w:rFonts w:ascii="Arial" w:hAnsi="Arial" w:cs="Arial"/>
          <w:b/>
          <w:sz w:val="24"/>
          <w:szCs w:val="24"/>
        </w:rPr>
        <w:t>Present</w:t>
      </w:r>
      <w:r w:rsidR="00295CF3" w:rsidRPr="00352431">
        <w:rPr>
          <w:rFonts w:ascii="Arial" w:hAnsi="Arial" w:cs="Arial"/>
          <w:sz w:val="24"/>
          <w:szCs w:val="24"/>
        </w:rPr>
        <w:t xml:space="preserve">: </w:t>
      </w:r>
      <w:r w:rsidR="00C56C2B">
        <w:rPr>
          <w:rFonts w:ascii="Arial" w:hAnsi="Arial" w:cs="Arial"/>
          <w:sz w:val="24"/>
          <w:szCs w:val="24"/>
        </w:rPr>
        <w:t>Ken Woods</w:t>
      </w:r>
      <w:r w:rsidR="00C56C2B" w:rsidRPr="005722A7">
        <w:rPr>
          <w:rFonts w:ascii="Arial" w:hAnsi="Arial" w:cs="Arial"/>
          <w:sz w:val="24"/>
          <w:szCs w:val="24"/>
        </w:rPr>
        <w:t xml:space="preserve"> </w:t>
      </w:r>
      <w:r w:rsidR="00E97046">
        <w:rPr>
          <w:rFonts w:ascii="Arial" w:hAnsi="Arial" w:cs="Arial"/>
          <w:sz w:val="24"/>
          <w:szCs w:val="24"/>
        </w:rPr>
        <w:t>(Chair)</w:t>
      </w:r>
      <w:r w:rsidR="00580B58">
        <w:rPr>
          <w:rFonts w:ascii="Arial" w:hAnsi="Arial" w:cs="Arial"/>
          <w:sz w:val="24"/>
          <w:szCs w:val="24"/>
        </w:rPr>
        <w:t>,</w:t>
      </w:r>
      <w:r w:rsidR="00E97046">
        <w:rPr>
          <w:rFonts w:ascii="Arial" w:hAnsi="Arial" w:cs="Arial"/>
          <w:sz w:val="24"/>
          <w:szCs w:val="24"/>
        </w:rPr>
        <w:t xml:space="preserve"> </w:t>
      </w:r>
      <w:r w:rsidR="00520269">
        <w:rPr>
          <w:rFonts w:ascii="Arial" w:hAnsi="Arial" w:cs="Arial"/>
          <w:sz w:val="24"/>
          <w:szCs w:val="24"/>
        </w:rPr>
        <w:t>Fiona Allen</w:t>
      </w:r>
      <w:r w:rsidR="00E97046">
        <w:rPr>
          <w:rFonts w:ascii="Arial" w:hAnsi="Arial" w:cs="Arial"/>
          <w:sz w:val="24"/>
          <w:szCs w:val="24"/>
        </w:rPr>
        <w:t>,</w:t>
      </w:r>
      <w:r w:rsidR="00580B58">
        <w:rPr>
          <w:rFonts w:ascii="Arial" w:hAnsi="Arial" w:cs="Arial"/>
          <w:sz w:val="24"/>
          <w:szCs w:val="24"/>
        </w:rPr>
        <w:t xml:space="preserve"> </w:t>
      </w:r>
      <w:r w:rsidR="00E97046">
        <w:rPr>
          <w:rFonts w:ascii="Arial" w:hAnsi="Arial" w:cs="Arial"/>
          <w:sz w:val="24"/>
          <w:szCs w:val="24"/>
        </w:rPr>
        <w:t>Amita Jagai-Kempster</w:t>
      </w:r>
      <w:r>
        <w:rPr>
          <w:rFonts w:ascii="Arial" w:hAnsi="Arial" w:cs="Arial"/>
          <w:sz w:val="24"/>
          <w:szCs w:val="24"/>
        </w:rPr>
        <w:t>,</w:t>
      </w:r>
      <w:r w:rsidR="008E643D">
        <w:rPr>
          <w:rFonts w:ascii="Arial" w:hAnsi="Arial" w:cs="Arial"/>
          <w:sz w:val="24"/>
          <w:szCs w:val="24"/>
        </w:rPr>
        <w:t xml:space="preserve"> </w:t>
      </w:r>
      <w:r w:rsidR="00220EE1">
        <w:rPr>
          <w:rFonts w:ascii="Arial" w:hAnsi="Arial" w:cs="Arial"/>
          <w:sz w:val="24"/>
          <w:szCs w:val="24"/>
        </w:rPr>
        <w:t xml:space="preserve">Ghizlane Darugaa, </w:t>
      </w:r>
      <w:r w:rsidR="008E643D">
        <w:rPr>
          <w:rFonts w:ascii="Arial" w:hAnsi="Arial" w:cs="Arial"/>
          <w:sz w:val="24"/>
          <w:szCs w:val="24"/>
        </w:rPr>
        <w:t>Ranjan Narayanasamy</w:t>
      </w:r>
      <w:r>
        <w:rPr>
          <w:rFonts w:ascii="Arial" w:hAnsi="Arial" w:cs="Arial"/>
          <w:sz w:val="24"/>
          <w:szCs w:val="24"/>
        </w:rPr>
        <w:t xml:space="preserve">, Sharon Reid, </w:t>
      </w:r>
      <w:r w:rsidR="00220EE1">
        <w:rPr>
          <w:rFonts w:ascii="Arial" w:hAnsi="Arial" w:cs="Arial"/>
          <w:sz w:val="24"/>
          <w:szCs w:val="24"/>
        </w:rPr>
        <w:t xml:space="preserve">Shaz Mohammed, Bill Beardon, </w:t>
      </w:r>
      <w:r>
        <w:rPr>
          <w:rFonts w:ascii="Arial" w:hAnsi="Arial" w:cs="Arial"/>
          <w:sz w:val="24"/>
          <w:szCs w:val="24"/>
        </w:rPr>
        <w:t>Kandiah Thayaparan, Varsha Patel, Rekha Mehta</w:t>
      </w:r>
      <w:r w:rsidR="004F3A85">
        <w:rPr>
          <w:rFonts w:ascii="Arial" w:hAnsi="Arial" w:cs="Arial"/>
          <w:sz w:val="24"/>
          <w:szCs w:val="24"/>
        </w:rPr>
        <w:t xml:space="preserve"> and</w:t>
      </w:r>
      <w:r w:rsidR="007365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Dennis Barker</w:t>
      </w:r>
      <w:r w:rsidR="009D4EFA">
        <w:rPr>
          <w:rFonts w:ascii="Arial" w:hAnsi="Arial" w:cs="Arial"/>
          <w:sz w:val="24"/>
          <w:szCs w:val="24"/>
        </w:rPr>
        <w:t>.</w:t>
      </w:r>
    </w:p>
    <w:p w14:paraId="66E57655" w14:textId="0267B48A" w:rsidR="00F13768" w:rsidRPr="00F13768" w:rsidRDefault="00F13768" w:rsidP="00295CF3">
      <w:pPr>
        <w:rPr>
          <w:rFonts w:ascii="Arial" w:hAnsi="Arial" w:cs="Arial"/>
          <w:sz w:val="24"/>
          <w:szCs w:val="24"/>
        </w:rPr>
      </w:pPr>
      <w:r w:rsidRPr="00EC199D">
        <w:rPr>
          <w:rFonts w:ascii="Arial" w:hAnsi="Arial" w:cs="Arial"/>
          <w:b/>
          <w:bCs/>
          <w:sz w:val="24"/>
          <w:szCs w:val="24"/>
        </w:rPr>
        <w:t xml:space="preserve">LB </w:t>
      </w:r>
      <w:r w:rsidR="00EC199D" w:rsidRPr="00EC199D">
        <w:rPr>
          <w:rFonts w:ascii="Arial" w:hAnsi="Arial" w:cs="Arial"/>
          <w:b/>
          <w:bCs/>
          <w:sz w:val="24"/>
          <w:szCs w:val="24"/>
        </w:rPr>
        <w:t>H</w:t>
      </w:r>
      <w:r w:rsidRPr="00EC199D">
        <w:rPr>
          <w:rFonts w:ascii="Arial" w:hAnsi="Arial" w:cs="Arial"/>
          <w:b/>
          <w:bCs/>
          <w:sz w:val="24"/>
          <w:szCs w:val="24"/>
        </w:rPr>
        <w:t>arrow:</w:t>
      </w:r>
      <w:r>
        <w:rPr>
          <w:rFonts w:ascii="Arial" w:hAnsi="Arial" w:cs="Arial"/>
          <w:sz w:val="24"/>
          <w:szCs w:val="24"/>
        </w:rPr>
        <w:t xml:space="preserve"> Alison Pegg, </w:t>
      </w:r>
      <w:r w:rsidR="00995DA4">
        <w:rPr>
          <w:rFonts w:ascii="Arial" w:hAnsi="Arial" w:cs="Arial"/>
          <w:sz w:val="24"/>
          <w:szCs w:val="24"/>
        </w:rPr>
        <w:t>Mary Hannington, Cllr Sarah Butterworth</w:t>
      </w:r>
      <w:r w:rsidR="00EB40D9">
        <w:rPr>
          <w:rFonts w:ascii="Arial" w:hAnsi="Arial" w:cs="Arial"/>
          <w:sz w:val="24"/>
          <w:szCs w:val="24"/>
        </w:rPr>
        <w:t xml:space="preserve"> and</w:t>
      </w:r>
      <w:r w:rsidR="00995DA4">
        <w:rPr>
          <w:rFonts w:ascii="Arial" w:hAnsi="Arial" w:cs="Arial"/>
          <w:sz w:val="24"/>
          <w:szCs w:val="24"/>
        </w:rPr>
        <w:t xml:space="preserve"> Cllr Dan Anderson</w:t>
      </w:r>
    </w:p>
    <w:p w14:paraId="74FA5018" w14:textId="2440F016" w:rsidR="00EC199D" w:rsidRDefault="00EC199D" w:rsidP="00EC199D">
      <w:pPr>
        <w:rPr>
          <w:rFonts w:ascii="Arial" w:hAnsi="Arial" w:cs="Arial"/>
          <w:sz w:val="24"/>
          <w:szCs w:val="24"/>
        </w:rPr>
      </w:pPr>
      <w:r w:rsidRPr="00EC199D">
        <w:rPr>
          <w:rFonts w:ascii="Arial" w:hAnsi="Arial" w:cs="Arial"/>
          <w:b/>
          <w:bCs/>
          <w:sz w:val="24"/>
          <w:szCs w:val="24"/>
        </w:rPr>
        <w:t>ITA (One Enterprise):</w:t>
      </w:r>
      <w:r>
        <w:rPr>
          <w:rFonts w:ascii="Arial" w:hAnsi="Arial" w:cs="Arial"/>
          <w:sz w:val="24"/>
          <w:szCs w:val="24"/>
        </w:rPr>
        <w:t xml:space="preserve"> </w:t>
      </w:r>
      <w:r w:rsidR="00220EE1">
        <w:rPr>
          <w:rFonts w:ascii="Arial" w:hAnsi="Arial" w:cs="Arial"/>
          <w:sz w:val="24"/>
          <w:szCs w:val="24"/>
        </w:rPr>
        <w:t>Raj Kumar</w:t>
      </w:r>
      <w:r w:rsidR="00EB40D9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Zainab Malik</w:t>
      </w:r>
      <w:r w:rsidR="001C1A26">
        <w:rPr>
          <w:rFonts w:ascii="Arial" w:hAnsi="Arial" w:cs="Arial"/>
          <w:sz w:val="24"/>
          <w:szCs w:val="24"/>
        </w:rPr>
        <w:t>.</w:t>
      </w:r>
    </w:p>
    <w:p w14:paraId="3EE3B505" w14:textId="6AF3F7DC" w:rsidR="00CD2E0E" w:rsidRPr="00CD2E0E" w:rsidRDefault="00295CF3" w:rsidP="00CD2E0E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 w:rsidR="00E97046">
        <w:rPr>
          <w:rFonts w:ascii="Arial" w:hAnsi="Arial" w:cs="Arial"/>
          <w:sz w:val="24"/>
          <w:szCs w:val="24"/>
        </w:rPr>
        <w:t xml:space="preserve"> </w:t>
      </w:r>
      <w:r w:rsidR="00220EE1">
        <w:rPr>
          <w:rFonts w:ascii="Arial" w:hAnsi="Arial" w:cs="Arial"/>
          <w:sz w:val="24"/>
          <w:szCs w:val="24"/>
        </w:rPr>
        <w:t>Paddy Lyn</w:t>
      </w:r>
      <w:r w:rsidR="004F3A85">
        <w:rPr>
          <w:rFonts w:ascii="Arial" w:hAnsi="Arial" w:cs="Arial"/>
          <w:sz w:val="24"/>
          <w:szCs w:val="24"/>
        </w:rPr>
        <w:t xml:space="preserve">e, John Harvey, </w:t>
      </w:r>
      <w:proofErr w:type="spellStart"/>
      <w:r w:rsidR="004F3A85">
        <w:rPr>
          <w:rFonts w:ascii="Arial" w:hAnsi="Arial" w:cs="Arial"/>
          <w:sz w:val="24"/>
          <w:szCs w:val="24"/>
        </w:rPr>
        <w:t>Duad</w:t>
      </w:r>
      <w:proofErr w:type="spellEnd"/>
      <w:r w:rsidR="004F3A85">
        <w:rPr>
          <w:rFonts w:ascii="Arial" w:hAnsi="Arial" w:cs="Arial"/>
          <w:sz w:val="24"/>
          <w:szCs w:val="24"/>
        </w:rPr>
        <w:t xml:space="preserve"> Amin, Anthea </w:t>
      </w:r>
      <w:r w:rsidR="003E1702">
        <w:rPr>
          <w:rFonts w:ascii="Arial" w:hAnsi="Arial" w:cs="Arial"/>
          <w:sz w:val="24"/>
          <w:szCs w:val="24"/>
        </w:rPr>
        <w:t>Watkins</w:t>
      </w:r>
      <w:r w:rsidR="004F3A85">
        <w:rPr>
          <w:rFonts w:ascii="Arial" w:hAnsi="Arial" w:cs="Arial"/>
          <w:sz w:val="24"/>
          <w:szCs w:val="24"/>
        </w:rPr>
        <w:t xml:space="preserve">, Rachel </w:t>
      </w:r>
      <w:proofErr w:type="spellStart"/>
      <w:r w:rsidR="004F3A85">
        <w:rPr>
          <w:rFonts w:ascii="Arial" w:hAnsi="Arial" w:cs="Arial"/>
          <w:sz w:val="24"/>
          <w:szCs w:val="24"/>
        </w:rPr>
        <w:t>Dimind</w:t>
      </w:r>
      <w:proofErr w:type="spellEnd"/>
      <w:r w:rsidR="004F3A85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4F3A85">
        <w:rPr>
          <w:rFonts w:ascii="Arial" w:hAnsi="Arial" w:cs="Arial"/>
          <w:sz w:val="24"/>
          <w:szCs w:val="24"/>
        </w:rPr>
        <w:t>Shamin</w:t>
      </w:r>
      <w:proofErr w:type="spellEnd"/>
      <w:r w:rsidR="004F3A85">
        <w:rPr>
          <w:rFonts w:ascii="Arial" w:hAnsi="Arial" w:cs="Arial"/>
          <w:sz w:val="24"/>
          <w:szCs w:val="24"/>
        </w:rPr>
        <w:t xml:space="preserve"> Manji</w:t>
      </w:r>
      <w:r w:rsidR="00EB40D9">
        <w:rPr>
          <w:rFonts w:ascii="Arial" w:hAnsi="Arial" w:cs="Arial"/>
          <w:sz w:val="24"/>
          <w:szCs w:val="24"/>
        </w:rPr>
        <w:t>.</w:t>
      </w:r>
      <w:r w:rsidR="00CD2E0E" w:rsidRPr="00CD2E0E">
        <w:rPr>
          <w:rFonts w:ascii="Arial" w:hAnsi="Arial" w:cs="Arial"/>
          <w:sz w:val="24"/>
          <w:szCs w:val="24"/>
        </w:rPr>
        <w:tab/>
      </w:r>
      <w:r w:rsidR="00CD2E0E" w:rsidRPr="00CD2E0E">
        <w:rPr>
          <w:rFonts w:ascii="Arial" w:hAnsi="Arial" w:cs="Arial"/>
          <w:sz w:val="24"/>
          <w:szCs w:val="24"/>
        </w:rPr>
        <w:tab/>
      </w:r>
      <w:r w:rsidR="00CD2E0E" w:rsidRPr="00CD2E0E">
        <w:rPr>
          <w:rFonts w:ascii="Arial" w:hAnsi="Arial" w:cs="Arial"/>
          <w:sz w:val="24"/>
          <w:szCs w:val="24"/>
        </w:rPr>
        <w:tab/>
      </w:r>
    </w:p>
    <w:p w14:paraId="40A458C8" w14:textId="42A0F1E3" w:rsidR="00CD2E0E" w:rsidRPr="00485C96" w:rsidRDefault="00CD2E0E" w:rsidP="00CD2E0E">
      <w:pPr>
        <w:pStyle w:val="ListParagraph"/>
        <w:numPr>
          <w:ilvl w:val="0"/>
          <w:numId w:val="1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Notes of meetings held 24</w:t>
      </w:r>
      <w:r w:rsidRPr="00485C9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2019 were agreed.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BEED3EF" w14:textId="2BE3415A" w:rsidR="00CD2E0E" w:rsidRDefault="00CD2E0E" w:rsidP="00CD2E0E">
      <w:pPr>
        <w:pStyle w:val="ListParagraph"/>
        <w:numPr>
          <w:ilvl w:val="0"/>
          <w:numId w:val="1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News Stories</w:t>
      </w:r>
    </w:p>
    <w:p w14:paraId="484EF3C2" w14:textId="5E27046A" w:rsidR="0035650B" w:rsidRDefault="0035650B" w:rsidP="0035650B">
      <w:pPr>
        <w:pStyle w:val="ListParagraph"/>
        <w:numPr>
          <w:ilvl w:val="1"/>
          <w:numId w:val="1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SG congratulated Ghizlane for securing a permanent job and wished her every success.</w:t>
      </w:r>
    </w:p>
    <w:p w14:paraId="19E14BFF" w14:textId="153B1E5E" w:rsidR="0035650B" w:rsidRDefault="00831B60" w:rsidP="0035650B">
      <w:pPr>
        <w:pStyle w:val="ListParagraph"/>
        <w:numPr>
          <w:ilvl w:val="1"/>
          <w:numId w:val="1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hoarding </w:t>
      </w:r>
      <w:r w:rsidR="0035650B">
        <w:rPr>
          <w:rFonts w:ascii="Arial" w:hAnsi="Arial" w:cs="Arial"/>
          <w:sz w:val="24"/>
          <w:szCs w:val="24"/>
        </w:rPr>
        <w:t xml:space="preserve">has gone up around phase 1. However it was noted that the cement used to secure the posts had been allowed to run and discolour the </w:t>
      </w:r>
      <w:r w:rsidR="00893640">
        <w:rPr>
          <w:rFonts w:ascii="Arial" w:hAnsi="Arial" w:cs="Arial"/>
          <w:sz w:val="24"/>
          <w:szCs w:val="24"/>
        </w:rPr>
        <w:t>pavement and road</w:t>
      </w:r>
      <w:r w:rsidR="0035650B">
        <w:rPr>
          <w:rFonts w:ascii="Arial" w:hAnsi="Arial" w:cs="Arial"/>
          <w:sz w:val="24"/>
          <w:szCs w:val="24"/>
        </w:rPr>
        <w:t>. Raj will report this to John Howard</w:t>
      </w:r>
      <w:r>
        <w:rPr>
          <w:rFonts w:ascii="Arial" w:hAnsi="Arial" w:cs="Arial"/>
          <w:sz w:val="24"/>
          <w:szCs w:val="24"/>
        </w:rPr>
        <w:t xml:space="preserve">, </w:t>
      </w:r>
      <w:r w:rsidR="0035650B">
        <w:rPr>
          <w:rFonts w:ascii="Arial" w:hAnsi="Arial" w:cs="Arial"/>
          <w:sz w:val="24"/>
          <w:szCs w:val="24"/>
        </w:rPr>
        <w:t>site manager</w:t>
      </w:r>
      <w:r>
        <w:rPr>
          <w:rFonts w:ascii="Arial" w:hAnsi="Arial" w:cs="Arial"/>
          <w:sz w:val="24"/>
          <w:szCs w:val="24"/>
        </w:rPr>
        <w:t xml:space="preserve"> for Higgins</w:t>
      </w:r>
      <w:r w:rsidR="00893640">
        <w:rPr>
          <w:rFonts w:ascii="Arial" w:hAnsi="Arial" w:cs="Arial"/>
          <w:sz w:val="24"/>
          <w:szCs w:val="24"/>
        </w:rPr>
        <w:t>.</w:t>
      </w:r>
    </w:p>
    <w:p w14:paraId="3B78D871" w14:textId="4B5CCDB6" w:rsidR="00893640" w:rsidRDefault="00893640" w:rsidP="0035650B">
      <w:pPr>
        <w:pStyle w:val="ListParagraph"/>
        <w:numPr>
          <w:ilvl w:val="1"/>
          <w:numId w:val="1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31B60">
        <w:rPr>
          <w:rFonts w:ascii="Arial" w:hAnsi="Arial" w:cs="Arial"/>
          <w:sz w:val="24"/>
          <w:szCs w:val="24"/>
        </w:rPr>
        <w:t>new “</w:t>
      </w:r>
      <w:r>
        <w:rPr>
          <w:rFonts w:ascii="Arial" w:hAnsi="Arial" w:cs="Arial"/>
          <w:sz w:val="24"/>
          <w:szCs w:val="24"/>
        </w:rPr>
        <w:t>kissing</w:t>
      </w:r>
      <w:r w:rsidR="00831B6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gates are to be removed as they restrict passage for parents with </w:t>
      </w:r>
      <w:r w:rsidR="00831B60">
        <w:rPr>
          <w:rFonts w:ascii="Arial" w:hAnsi="Arial" w:cs="Arial"/>
          <w:sz w:val="24"/>
          <w:szCs w:val="24"/>
        </w:rPr>
        <w:t>buggies</w:t>
      </w:r>
      <w:r>
        <w:rPr>
          <w:rFonts w:ascii="Arial" w:hAnsi="Arial" w:cs="Arial"/>
          <w:sz w:val="24"/>
          <w:szCs w:val="24"/>
        </w:rPr>
        <w:t xml:space="preserve"> and residents with mobility needs.</w:t>
      </w:r>
    </w:p>
    <w:p w14:paraId="424C93A3" w14:textId="77777777" w:rsidR="00671E44" w:rsidRPr="00422290" w:rsidRDefault="00671E44" w:rsidP="00671E44">
      <w:pPr>
        <w:pStyle w:val="ListParagraph"/>
        <w:tabs>
          <w:tab w:val="left" w:pos="2127"/>
        </w:tabs>
        <w:ind w:left="1440"/>
        <w:rPr>
          <w:rFonts w:ascii="Arial" w:hAnsi="Arial" w:cs="Arial"/>
          <w:sz w:val="24"/>
          <w:szCs w:val="24"/>
        </w:rPr>
      </w:pPr>
    </w:p>
    <w:p w14:paraId="67A30D58" w14:textId="77777777" w:rsidR="00831B60" w:rsidRDefault="00CD2E0E" w:rsidP="00CD2E0E">
      <w:pPr>
        <w:pStyle w:val="ListParagraph"/>
        <w:numPr>
          <w:ilvl w:val="0"/>
          <w:numId w:val="1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485C96">
        <w:rPr>
          <w:rFonts w:ascii="Arial" w:hAnsi="Arial" w:cs="Arial"/>
          <w:sz w:val="24"/>
          <w:szCs w:val="24"/>
        </w:rPr>
        <w:t>Design Matters</w:t>
      </w:r>
    </w:p>
    <w:p w14:paraId="74A8A462" w14:textId="06044B8B" w:rsidR="003A6657" w:rsidRDefault="00831B60" w:rsidP="00831B60">
      <w:pPr>
        <w:pStyle w:val="ListParagraph"/>
        <w:tabs>
          <w:tab w:val="left" w:pos="2127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 believed the detailed points that will be covered at today’s meeting should have been explored previously</w:t>
      </w:r>
      <w:r w:rsidR="00F7276E">
        <w:rPr>
          <w:rFonts w:ascii="Arial" w:hAnsi="Arial" w:cs="Arial"/>
          <w:sz w:val="24"/>
          <w:szCs w:val="24"/>
        </w:rPr>
        <w:t xml:space="preserve"> with the architects</w:t>
      </w:r>
      <w:r>
        <w:rPr>
          <w:rFonts w:ascii="Arial" w:hAnsi="Arial" w:cs="Arial"/>
          <w:sz w:val="24"/>
          <w:szCs w:val="24"/>
        </w:rPr>
        <w:t xml:space="preserve">. However, Alison’s view was that all the items had been discussed fully at previous meetings and numerous consultation events. </w:t>
      </w:r>
      <w:r w:rsidR="00634432">
        <w:rPr>
          <w:rFonts w:ascii="Arial" w:hAnsi="Arial" w:cs="Arial"/>
          <w:sz w:val="24"/>
          <w:szCs w:val="24"/>
        </w:rPr>
        <w:t xml:space="preserve">The final plans </w:t>
      </w:r>
      <w:r w:rsidR="009F6C37">
        <w:rPr>
          <w:rFonts w:ascii="Arial" w:hAnsi="Arial" w:cs="Arial"/>
          <w:sz w:val="24"/>
          <w:szCs w:val="24"/>
        </w:rPr>
        <w:t xml:space="preserve">now </w:t>
      </w:r>
      <w:r w:rsidR="00634432">
        <w:rPr>
          <w:rFonts w:ascii="Arial" w:hAnsi="Arial" w:cs="Arial"/>
          <w:sz w:val="24"/>
          <w:szCs w:val="24"/>
        </w:rPr>
        <w:t>have to be delivered in accordance with Planning Permissions and the detailed Design Code.</w:t>
      </w:r>
    </w:p>
    <w:p w14:paraId="0629C228" w14:textId="77777777" w:rsidR="003A6657" w:rsidRDefault="003A6657" w:rsidP="00831B60">
      <w:pPr>
        <w:pStyle w:val="ListParagraph"/>
        <w:tabs>
          <w:tab w:val="left" w:pos="2127"/>
        </w:tabs>
        <w:ind w:left="1080"/>
        <w:rPr>
          <w:rFonts w:ascii="Arial" w:hAnsi="Arial" w:cs="Arial"/>
          <w:sz w:val="24"/>
          <w:szCs w:val="24"/>
        </w:rPr>
      </w:pPr>
    </w:p>
    <w:p w14:paraId="1C3CD428" w14:textId="57FD3811" w:rsidR="003A6657" w:rsidRPr="003A6657" w:rsidRDefault="00831B60" w:rsidP="003A6657">
      <w:pPr>
        <w:pStyle w:val="ListParagraph"/>
        <w:tabs>
          <w:tab w:val="left" w:pos="2127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Thereafter, Alison provided a comprehensive response to 22 points that the SG had</w:t>
      </w:r>
      <w:r w:rsidR="00F7276E">
        <w:rPr>
          <w:rFonts w:ascii="Arial" w:hAnsi="Arial" w:cs="Arial"/>
          <w:sz w:val="24"/>
          <w:szCs w:val="24"/>
        </w:rPr>
        <w:t xml:space="preserve"> raised, including providing detailed drawings and floor elevations. The SG were overwhelmingly pleased with the responses provided (see </w:t>
      </w:r>
      <w:r w:rsidR="009F6C37">
        <w:rPr>
          <w:rFonts w:ascii="Arial" w:hAnsi="Arial" w:cs="Arial"/>
          <w:sz w:val="24"/>
          <w:szCs w:val="24"/>
        </w:rPr>
        <w:t>the attached</w:t>
      </w:r>
      <w:r w:rsidR="00370DFB">
        <w:rPr>
          <w:rFonts w:ascii="Arial" w:hAnsi="Arial" w:cs="Arial"/>
          <w:sz w:val="24"/>
          <w:szCs w:val="24"/>
        </w:rPr>
        <w:t xml:space="preserve"> Briefing Note</w:t>
      </w:r>
      <w:r w:rsidR="00F7276E">
        <w:rPr>
          <w:rFonts w:ascii="Arial" w:hAnsi="Arial" w:cs="Arial"/>
          <w:sz w:val="24"/>
          <w:szCs w:val="24"/>
        </w:rPr>
        <w:t>)</w:t>
      </w:r>
      <w:r w:rsidR="003A6657">
        <w:rPr>
          <w:rFonts w:ascii="Arial" w:hAnsi="Arial" w:cs="Arial"/>
          <w:sz w:val="24"/>
          <w:szCs w:val="24"/>
        </w:rPr>
        <w:t xml:space="preserve"> as t</w:t>
      </w:r>
      <w:r w:rsidR="003A6657" w:rsidRPr="003A6657">
        <w:rPr>
          <w:rFonts w:ascii="Arial" w:hAnsi="Arial" w:cs="Arial"/>
          <w:sz w:val="24"/>
          <w:szCs w:val="24"/>
        </w:rPr>
        <w:t xml:space="preserve">he Grange Farm regeneration </w:t>
      </w:r>
      <w:r w:rsidR="003A6657">
        <w:rPr>
          <w:rFonts w:ascii="Arial" w:hAnsi="Arial" w:cs="Arial"/>
          <w:sz w:val="24"/>
          <w:szCs w:val="24"/>
        </w:rPr>
        <w:t>will have lots of character and not look like a bog standard monolithic new development.</w:t>
      </w:r>
    </w:p>
    <w:p w14:paraId="0D2D9B2C" w14:textId="22FE6D70" w:rsidR="00370DFB" w:rsidRDefault="00370DFB" w:rsidP="00831B60">
      <w:pPr>
        <w:pStyle w:val="ListParagraph"/>
        <w:tabs>
          <w:tab w:val="left" w:pos="2127"/>
        </w:tabs>
        <w:ind w:left="1080"/>
        <w:rPr>
          <w:rFonts w:ascii="Arial" w:hAnsi="Arial" w:cs="Arial"/>
          <w:sz w:val="24"/>
          <w:szCs w:val="24"/>
        </w:rPr>
      </w:pPr>
    </w:p>
    <w:p w14:paraId="15B9213B" w14:textId="7A3C891B" w:rsidR="003A6657" w:rsidRDefault="003A6657" w:rsidP="00831B60">
      <w:pPr>
        <w:pStyle w:val="ListParagraph"/>
        <w:tabs>
          <w:tab w:val="left" w:pos="2127"/>
        </w:tabs>
        <w:ind w:left="1080"/>
        <w:rPr>
          <w:rFonts w:ascii="Arial" w:hAnsi="Arial" w:cs="Arial"/>
          <w:sz w:val="24"/>
          <w:szCs w:val="24"/>
        </w:rPr>
      </w:pPr>
    </w:p>
    <w:p w14:paraId="7F64C53E" w14:textId="57EFE637" w:rsidR="003A6657" w:rsidRDefault="003A6657" w:rsidP="00831B60">
      <w:pPr>
        <w:pStyle w:val="ListParagraph"/>
        <w:tabs>
          <w:tab w:val="left" w:pos="2127"/>
        </w:tabs>
        <w:ind w:left="1080"/>
        <w:rPr>
          <w:rFonts w:ascii="Arial" w:hAnsi="Arial" w:cs="Arial"/>
          <w:sz w:val="24"/>
          <w:szCs w:val="24"/>
        </w:rPr>
      </w:pPr>
    </w:p>
    <w:p w14:paraId="295FAE37" w14:textId="77777777" w:rsidR="003A6657" w:rsidRDefault="003A6657" w:rsidP="00831B60">
      <w:pPr>
        <w:pStyle w:val="ListParagraph"/>
        <w:tabs>
          <w:tab w:val="left" w:pos="2127"/>
        </w:tabs>
        <w:ind w:left="1080"/>
        <w:rPr>
          <w:rFonts w:ascii="Arial" w:hAnsi="Arial" w:cs="Arial"/>
          <w:sz w:val="24"/>
          <w:szCs w:val="24"/>
        </w:rPr>
      </w:pPr>
    </w:p>
    <w:p w14:paraId="0F55BC6A" w14:textId="5047D76E" w:rsidR="003A6657" w:rsidRPr="003A6657" w:rsidRDefault="00370DFB" w:rsidP="003A6657">
      <w:pPr>
        <w:pStyle w:val="ListParagraph"/>
        <w:tabs>
          <w:tab w:val="left" w:pos="2127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points discussed which were not covered in the </w:t>
      </w:r>
      <w:r w:rsidR="009F6C3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riefing </w:t>
      </w:r>
      <w:r w:rsidR="009F6C3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ote are </w:t>
      </w:r>
      <w:r w:rsidR="003A6657">
        <w:rPr>
          <w:rFonts w:ascii="Arial" w:hAnsi="Arial" w:cs="Arial"/>
          <w:sz w:val="24"/>
          <w:szCs w:val="24"/>
        </w:rPr>
        <w:t>captured below:</w:t>
      </w:r>
    </w:p>
    <w:p w14:paraId="4F3F2D4C" w14:textId="37B42D17" w:rsidR="003A6657" w:rsidRDefault="009F6C37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A6657" w:rsidRPr="003A6657">
        <w:rPr>
          <w:rFonts w:ascii="Arial" w:hAnsi="Arial" w:cs="Arial"/>
          <w:sz w:val="24"/>
          <w:szCs w:val="24"/>
        </w:rPr>
        <w:t>onsider if Higgins can preserve the 4 year old Christmas tree at the entrance to Grange Farm;</w:t>
      </w:r>
    </w:p>
    <w:p w14:paraId="1AE173DC" w14:textId="0637785D" w:rsidR="003A6657" w:rsidRDefault="003A6657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“Underpasses” is the wrong description for the “archway” entrances that lead to the court yard;</w:t>
      </w:r>
    </w:p>
    <w:p w14:paraId="19112FCD" w14:textId="0CE145AE" w:rsidR="003A6657" w:rsidRDefault="003A6657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Whilst traditionally lifts can serve up to 8 homes, this development will only have a maximum of 6 homes served </w:t>
      </w:r>
      <w:r w:rsidR="00634432">
        <w:rPr>
          <w:rFonts w:ascii="Arial" w:hAnsi="Arial" w:cs="Arial"/>
          <w:sz w:val="24"/>
          <w:szCs w:val="24"/>
        </w:rPr>
        <w:t>(per floor) and in some instances this will be less;</w:t>
      </w:r>
    </w:p>
    <w:p w14:paraId="6A88F4DF" w14:textId="21BEE91F" w:rsidR="00634432" w:rsidRDefault="00634432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bike sheds and bin stores will be fob controlled</w:t>
      </w:r>
      <w:r w:rsidR="00AC36D0">
        <w:rPr>
          <w:rFonts w:ascii="Arial" w:hAnsi="Arial" w:cs="Arial"/>
          <w:sz w:val="24"/>
          <w:szCs w:val="24"/>
        </w:rPr>
        <w:t>;</w:t>
      </w:r>
    </w:p>
    <w:p w14:paraId="3402011C" w14:textId="561583E0" w:rsidR="00AC36D0" w:rsidRDefault="00AC36D0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Whilst it will not be possible to provide a show flat, </w:t>
      </w:r>
      <w:r w:rsidR="00171C86">
        <w:rPr>
          <w:rFonts w:ascii="Arial" w:hAnsi="Arial" w:cs="Arial"/>
          <w:sz w:val="24"/>
          <w:szCs w:val="24"/>
        </w:rPr>
        <w:t>there will be lots of opportunities and time to see kitchen/flooring choices etc and detailed plans of the new homes</w:t>
      </w:r>
      <w:r w:rsidR="006E5265">
        <w:rPr>
          <w:rFonts w:ascii="Arial" w:hAnsi="Arial" w:cs="Arial"/>
          <w:sz w:val="24"/>
          <w:szCs w:val="24"/>
        </w:rPr>
        <w:t>.</w:t>
      </w:r>
    </w:p>
    <w:p w14:paraId="28B292C7" w14:textId="67638DFF" w:rsidR="006E5265" w:rsidRDefault="006E5265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ground floor homes will have low level defensible boundaries. However, the possibility of developing good quality plant screening will be looked into</w:t>
      </w:r>
      <w:r w:rsidR="009F6C37">
        <w:rPr>
          <w:rFonts w:ascii="Arial" w:hAnsi="Arial" w:cs="Arial"/>
          <w:sz w:val="24"/>
          <w:szCs w:val="24"/>
        </w:rPr>
        <w:t>. It is unlikely the duplex gardens will have grass in the garden space</w:t>
      </w:r>
      <w:r>
        <w:rPr>
          <w:rFonts w:ascii="Arial" w:hAnsi="Arial" w:cs="Arial"/>
          <w:sz w:val="24"/>
          <w:szCs w:val="24"/>
        </w:rPr>
        <w:t>;</w:t>
      </w:r>
    </w:p>
    <w:p w14:paraId="349CDCE1" w14:textId="107BD4B8" w:rsidR="006E5265" w:rsidRDefault="009F6C37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level of the tiles to the bathroom are to be confirmed;</w:t>
      </w:r>
    </w:p>
    <w:p w14:paraId="799C60CB" w14:textId="5AF6E054" w:rsidR="009F6C37" w:rsidRDefault="009F6C37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</w:t>
      </w:r>
      <w:r w:rsidR="009B3FB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tenant’s choice for flooring, but tenants cannot put down their own flooring;</w:t>
      </w:r>
    </w:p>
    <w:p w14:paraId="4C08CEE5" w14:textId="20B8217F" w:rsidR="009B3FB3" w:rsidRDefault="009B3FB3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Secured by Design standards and specifications will be discussed with the SG.</w:t>
      </w:r>
    </w:p>
    <w:p w14:paraId="15A56C53" w14:textId="5F4A1C05" w:rsidR="009F6C37" w:rsidRPr="009F6C37" w:rsidRDefault="009F6C37" w:rsidP="009F6C3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Occupational Therapist will undertake assessments for their clients to determine appropriate fixtures and fittings</w:t>
      </w:r>
      <w:r w:rsidR="009B3FB3">
        <w:rPr>
          <w:rFonts w:ascii="Arial" w:hAnsi="Arial" w:cs="Arial"/>
          <w:sz w:val="24"/>
          <w:szCs w:val="24"/>
        </w:rPr>
        <w:t xml:space="preserve"> required</w:t>
      </w:r>
      <w:r>
        <w:rPr>
          <w:rFonts w:ascii="Arial" w:hAnsi="Arial" w:cs="Arial"/>
          <w:sz w:val="24"/>
          <w:szCs w:val="24"/>
        </w:rPr>
        <w:t>;</w:t>
      </w:r>
    </w:p>
    <w:p w14:paraId="76E42308" w14:textId="660C8871" w:rsidR="00634432" w:rsidRDefault="00634432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windows, doors and locking mechanisms are to a very high standard and all items will be demonstrated to the SG. In addition, the council is also exploring a higher specification (for example triple glazing) due to </w:t>
      </w:r>
      <w:r w:rsidR="009F6C37">
        <w:rPr>
          <w:rFonts w:ascii="Arial" w:hAnsi="Arial" w:cs="Arial"/>
          <w:sz w:val="24"/>
          <w:szCs w:val="24"/>
        </w:rPr>
        <w:t xml:space="preserve">urgent </w:t>
      </w:r>
      <w:r>
        <w:rPr>
          <w:rFonts w:ascii="Arial" w:hAnsi="Arial" w:cs="Arial"/>
          <w:sz w:val="24"/>
          <w:szCs w:val="24"/>
        </w:rPr>
        <w:t xml:space="preserve">climate change and the sustainability </w:t>
      </w:r>
      <w:r w:rsidR="009B3FB3">
        <w:rPr>
          <w:rFonts w:ascii="Arial" w:hAnsi="Arial" w:cs="Arial"/>
          <w:sz w:val="24"/>
          <w:szCs w:val="24"/>
        </w:rPr>
        <w:t>concerns</w:t>
      </w:r>
      <w:r>
        <w:rPr>
          <w:rFonts w:ascii="Arial" w:hAnsi="Arial" w:cs="Arial"/>
          <w:sz w:val="24"/>
          <w:szCs w:val="24"/>
        </w:rPr>
        <w:t>. However, these items will be subject to cost considerations.</w:t>
      </w:r>
    </w:p>
    <w:p w14:paraId="6F6BC035" w14:textId="60AE8F38" w:rsidR="009F6C37" w:rsidRDefault="009F6C37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Higgins will be responsible for </w:t>
      </w:r>
      <w:r w:rsidR="009B3FB3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moving all </w:t>
      </w:r>
      <w:r w:rsidR="009B3FB3">
        <w:rPr>
          <w:rFonts w:ascii="Arial" w:hAnsi="Arial" w:cs="Arial"/>
          <w:sz w:val="24"/>
          <w:szCs w:val="24"/>
        </w:rPr>
        <w:t xml:space="preserve">the demolition </w:t>
      </w:r>
      <w:r>
        <w:rPr>
          <w:rFonts w:ascii="Arial" w:hAnsi="Arial" w:cs="Arial"/>
          <w:sz w:val="24"/>
          <w:szCs w:val="24"/>
        </w:rPr>
        <w:t xml:space="preserve">materials off-site. However, Higgins are to be asked if they can recycle certain items (for example storage cupboards) that could be installed in </w:t>
      </w:r>
      <w:r w:rsidR="00004DDA">
        <w:rPr>
          <w:rFonts w:ascii="Arial" w:hAnsi="Arial" w:cs="Arial"/>
          <w:sz w:val="24"/>
          <w:szCs w:val="24"/>
        </w:rPr>
        <w:t>some</w:t>
      </w:r>
      <w:r>
        <w:rPr>
          <w:rFonts w:ascii="Arial" w:hAnsi="Arial" w:cs="Arial"/>
          <w:sz w:val="24"/>
          <w:szCs w:val="24"/>
        </w:rPr>
        <w:t xml:space="preserve"> existing </w:t>
      </w:r>
      <w:r w:rsidR="00004DDA">
        <w:rPr>
          <w:rFonts w:ascii="Arial" w:hAnsi="Arial" w:cs="Arial"/>
          <w:sz w:val="24"/>
          <w:szCs w:val="24"/>
        </w:rPr>
        <w:t xml:space="preserve">homes in </w:t>
      </w:r>
      <w:r>
        <w:rPr>
          <w:rFonts w:ascii="Arial" w:hAnsi="Arial" w:cs="Arial"/>
          <w:sz w:val="24"/>
          <w:szCs w:val="24"/>
        </w:rPr>
        <w:t>phase 2 or 3  (particularly for temporary tenants);</w:t>
      </w:r>
    </w:p>
    <w:p w14:paraId="65F478E2" w14:textId="0379CD2A" w:rsidR="00004DDA" w:rsidRDefault="00004DDA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disbursement payments will cover the cost of replacing gas cookers with electric cookers or the council may choose to gift </w:t>
      </w:r>
      <w:r w:rsidR="009B3FB3">
        <w:rPr>
          <w:rFonts w:ascii="Arial" w:hAnsi="Arial" w:cs="Arial"/>
          <w:sz w:val="24"/>
          <w:szCs w:val="24"/>
        </w:rPr>
        <w:t>such</w:t>
      </w:r>
      <w:r>
        <w:rPr>
          <w:rFonts w:ascii="Arial" w:hAnsi="Arial" w:cs="Arial"/>
          <w:sz w:val="24"/>
          <w:szCs w:val="24"/>
        </w:rPr>
        <w:t xml:space="preserve"> item</w:t>
      </w:r>
      <w:r w:rsidR="009B3FB3">
        <w:rPr>
          <w:rFonts w:ascii="Arial" w:hAnsi="Arial" w:cs="Arial"/>
          <w:sz w:val="24"/>
          <w:szCs w:val="24"/>
        </w:rPr>
        <w:t>s</w:t>
      </w:r>
      <w:r w:rsidR="008E22F5">
        <w:rPr>
          <w:rFonts w:ascii="Arial" w:hAnsi="Arial" w:cs="Arial"/>
          <w:sz w:val="24"/>
          <w:szCs w:val="24"/>
        </w:rPr>
        <w:t>;</w:t>
      </w:r>
    </w:p>
    <w:p w14:paraId="368D611E" w14:textId="54BEBEE5" w:rsidR="00004DDA" w:rsidRPr="00380AF0" w:rsidRDefault="00380AF0" w:rsidP="00380AF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will look into what type of smart meters are provided with Combined Heat and Power (CHP) as there will only be one energy supplier</w:t>
      </w:r>
      <w:r w:rsidR="008E22F5" w:rsidRPr="00380AF0">
        <w:rPr>
          <w:rFonts w:ascii="Arial" w:hAnsi="Arial" w:cs="Arial"/>
          <w:sz w:val="24"/>
          <w:szCs w:val="24"/>
        </w:rPr>
        <w:t>; and</w:t>
      </w:r>
    </w:p>
    <w:p w14:paraId="6DBAD90F" w14:textId="730981E1" w:rsidR="00004DDA" w:rsidRDefault="00004DDA" w:rsidP="003A665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 safety is of paramount importance to the council and comprehensive fi</w:t>
      </w:r>
      <w:r w:rsidR="008E22F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 management systems</w:t>
      </w:r>
      <w:r w:rsidR="008F2428">
        <w:rPr>
          <w:rFonts w:ascii="Arial" w:hAnsi="Arial" w:cs="Arial"/>
          <w:sz w:val="24"/>
          <w:szCs w:val="24"/>
        </w:rPr>
        <w:t>, including sprinklers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and strategies will be put into place.</w:t>
      </w:r>
    </w:p>
    <w:p w14:paraId="0562653C" w14:textId="77777777" w:rsidR="00004DDA" w:rsidRPr="003A6657" w:rsidRDefault="00004DDA" w:rsidP="00004DDA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122626F1" w14:textId="2AD2638C" w:rsidR="00CD2E0E" w:rsidRPr="00004DDA" w:rsidRDefault="00CD2E0E" w:rsidP="003A6657">
      <w:pPr>
        <w:pStyle w:val="ListParagraph"/>
        <w:numPr>
          <w:ilvl w:val="0"/>
          <w:numId w:val="14"/>
        </w:numPr>
        <w:tabs>
          <w:tab w:val="left" w:pos="2127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Any other business</w:t>
      </w:r>
      <w:r>
        <w:rPr>
          <w:rFonts w:ascii="Arial" w:hAnsi="Arial" w:cs="Arial"/>
          <w:sz w:val="24"/>
          <w:szCs w:val="24"/>
        </w:rPr>
        <w:tab/>
      </w:r>
    </w:p>
    <w:p w14:paraId="6441C6E7" w14:textId="2C789262" w:rsidR="00004DDA" w:rsidRDefault="008E22F5" w:rsidP="00004DDA">
      <w:pPr>
        <w:pStyle w:val="ListParagraph"/>
        <w:numPr>
          <w:ilvl w:val="0"/>
          <w:numId w:val="15"/>
        </w:numPr>
        <w:tabs>
          <w:tab w:val="left" w:pos="2127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Cllr Dan Anderson reported the Ward Police Office</w:t>
      </w:r>
      <w:r w:rsidR="003E1702"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lang w:val="en-US"/>
        </w:rPr>
        <w:t xml:space="preserve"> had moved to a new neighbourhood and </w:t>
      </w:r>
      <w:r w:rsidR="009B3FB3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 xml:space="preserve">replacement </w:t>
      </w:r>
      <w:r w:rsidR="009B3FB3">
        <w:rPr>
          <w:rFonts w:ascii="Arial" w:hAnsi="Arial" w:cs="Arial"/>
          <w:sz w:val="24"/>
          <w:szCs w:val="24"/>
          <w:lang w:val="en-US"/>
        </w:rPr>
        <w:t xml:space="preserve">officer </w:t>
      </w:r>
      <w:r>
        <w:rPr>
          <w:rFonts w:ascii="Arial" w:hAnsi="Arial" w:cs="Arial"/>
          <w:sz w:val="24"/>
          <w:szCs w:val="24"/>
          <w:lang w:val="en-US"/>
        </w:rPr>
        <w:t>will be invited to a future meeting;</w:t>
      </w:r>
    </w:p>
    <w:p w14:paraId="1AA8592E" w14:textId="62C196BF" w:rsidR="008E22F5" w:rsidRDefault="008E22F5" w:rsidP="00004DDA">
      <w:pPr>
        <w:pStyle w:val="ListParagraph"/>
        <w:numPr>
          <w:ilvl w:val="0"/>
          <w:numId w:val="15"/>
        </w:numPr>
        <w:tabs>
          <w:tab w:val="left" w:pos="2127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8E22F5">
        <w:rPr>
          <w:rFonts w:ascii="Arial" w:hAnsi="Arial" w:cs="Arial"/>
          <w:b/>
          <w:bCs/>
          <w:sz w:val="24"/>
          <w:szCs w:val="24"/>
          <w:lang w:val="en-US"/>
        </w:rPr>
        <w:t>Councillors Surgery will be taking place on Saturday 30</w:t>
      </w:r>
      <w:r w:rsidRPr="008E22F5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 w:rsidRPr="008E22F5">
        <w:rPr>
          <w:rFonts w:ascii="Arial" w:hAnsi="Arial" w:cs="Arial"/>
          <w:b/>
          <w:bCs/>
          <w:sz w:val="24"/>
          <w:szCs w:val="24"/>
          <w:lang w:val="en-US"/>
        </w:rPr>
        <w:t xml:space="preserve"> November from 10.00 at Found (charity </w:t>
      </w:r>
      <w:r w:rsidR="003E1702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8E22F5">
        <w:rPr>
          <w:rFonts w:ascii="Arial" w:hAnsi="Arial" w:cs="Arial"/>
          <w:b/>
          <w:bCs/>
          <w:sz w:val="24"/>
          <w:szCs w:val="24"/>
          <w:lang w:val="en-US"/>
        </w:rPr>
        <w:t>hop) on Shaftesbury Circle (opposite MacDonald’s carpark)</w:t>
      </w:r>
      <w:r>
        <w:rPr>
          <w:rFonts w:ascii="Arial" w:hAnsi="Arial" w:cs="Arial"/>
          <w:b/>
          <w:bCs/>
          <w:sz w:val="24"/>
          <w:szCs w:val="24"/>
          <w:lang w:val="en-US"/>
        </w:rPr>
        <w:t>;</w:t>
      </w:r>
    </w:p>
    <w:p w14:paraId="39ED8296" w14:textId="1B2708B0" w:rsidR="00814D04" w:rsidRDefault="008E22F5" w:rsidP="00004DDA">
      <w:pPr>
        <w:pStyle w:val="ListParagraph"/>
        <w:numPr>
          <w:ilvl w:val="0"/>
          <w:numId w:val="15"/>
        </w:numPr>
        <w:tabs>
          <w:tab w:val="left" w:pos="2127"/>
        </w:tabs>
        <w:rPr>
          <w:rFonts w:ascii="Arial" w:hAnsi="Arial" w:cs="Arial"/>
          <w:sz w:val="24"/>
          <w:szCs w:val="24"/>
          <w:lang w:val="en-US"/>
        </w:rPr>
      </w:pPr>
      <w:r w:rsidRPr="00814D04">
        <w:rPr>
          <w:rFonts w:ascii="Arial" w:hAnsi="Arial" w:cs="Arial"/>
          <w:sz w:val="24"/>
          <w:szCs w:val="24"/>
          <w:lang w:val="en-US"/>
        </w:rPr>
        <w:t>All agr</w:t>
      </w:r>
      <w:r w:rsidR="00814D04">
        <w:rPr>
          <w:rFonts w:ascii="Arial" w:hAnsi="Arial" w:cs="Arial"/>
          <w:sz w:val="24"/>
          <w:szCs w:val="24"/>
          <w:lang w:val="en-US"/>
        </w:rPr>
        <w:t>e</w:t>
      </w:r>
      <w:r w:rsidRPr="00814D04">
        <w:rPr>
          <w:rFonts w:ascii="Arial" w:hAnsi="Arial" w:cs="Arial"/>
          <w:sz w:val="24"/>
          <w:szCs w:val="24"/>
          <w:lang w:val="en-US"/>
        </w:rPr>
        <w:t xml:space="preserve">ed that the installation of CCTV had had some positive impact on </w:t>
      </w:r>
      <w:r w:rsidR="00814D04" w:rsidRPr="00814D04">
        <w:rPr>
          <w:rFonts w:ascii="Arial" w:hAnsi="Arial" w:cs="Arial"/>
          <w:sz w:val="24"/>
          <w:szCs w:val="24"/>
          <w:lang w:val="en-US"/>
        </w:rPr>
        <w:t>reducing drug selling on the estate;</w:t>
      </w:r>
    </w:p>
    <w:p w14:paraId="7660E3F7" w14:textId="4ACE1989" w:rsidR="00886B54" w:rsidRDefault="00886B54" w:rsidP="00886B54">
      <w:pPr>
        <w:tabs>
          <w:tab w:val="left" w:pos="2127"/>
        </w:tabs>
        <w:rPr>
          <w:rFonts w:ascii="Arial" w:hAnsi="Arial" w:cs="Arial"/>
          <w:sz w:val="24"/>
          <w:szCs w:val="24"/>
          <w:lang w:val="en-US"/>
        </w:rPr>
      </w:pPr>
    </w:p>
    <w:p w14:paraId="5FB67F86" w14:textId="774720F3" w:rsidR="00886B54" w:rsidRDefault="00886B54" w:rsidP="00886B54">
      <w:pPr>
        <w:tabs>
          <w:tab w:val="left" w:pos="2127"/>
        </w:tabs>
        <w:rPr>
          <w:rFonts w:ascii="Arial" w:hAnsi="Arial" w:cs="Arial"/>
          <w:sz w:val="24"/>
          <w:szCs w:val="24"/>
          <w:lang w:val="en-US"/>
        </w:rPr>
      </w:pPr>
    </w:p>
    <w:p w14:paraId="7EC81258" w14:textId="77777777" w:rsidR="00886B54" w:rsidRPr="00886B54" w:rsidRDefault="00886B54" w:rsidP="00886B54">
      <w:pPr>
        <w:tabs>
          <w:tab w:val="left" w:pos="2127"/>
        </w:tabs>
        <w:rPr>
          <w:rFonts w:ascii="Arial" w:hAnsi="Arial" w:cs="Arial"/>
          <w:sz w:val="24"/>
          <w:szCs w:val="24"/>
          <w:lang w:val="en-US"/>
        </w:rPr>
      </w:pPr>
    </w:p>
    <w:p w14:paraId="666C6E37" w14:textId="0261D7E6" w:rsidR="008E22F5" w:rsidRPr="00886B54" w:rsidRDefault="008E22F5" w:rsidP="00004DDA">
      <w:pPr>
        <w:pStyle w:val="ListParagraph"/>
        <w:numPr>
          <w:ilvl w:val="0"/>
          <w:numId w:val="15"/>
        </w:numPr>
        <w:tabs>
          <w:tab w:val="left" w:pos="2127"/>
        </w:tabs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86B54">
        <w:rPr>
          <w:rFonts w:ascii="Arial" w:hAnsi="Arial" w:cs="Arial"/>
          <w:sz w:val="24"/>
          <w:szCs w:val="24"/>
          <w:lang w:val="en-US"/>
        </w:rPr>
        <w:t>Future Meetings required, include:</w:t>
      </w:r>
    </w:p>
    <w:p w14:paraId="7EA44A73" w14:textId="160E20D0" w:rsidR="00886B54" w:rsidRPr="00886B54" w:rsidRDefault="00886B54" w:rsidP="00886B54">
      <w:pPr>
        <w:pStyle w:val="ListParagraph"/>
        <w:numPr>
          <w:ilvl w:val="1"/>
          <w:numId w:val="15"/>
        </w:numPr>
        <w:tabs>
          <w:tab w:val="left" w:pos="2127"/>
        </w:tabs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Repairs, which will </w:t>
      </w:r>
      <w:r w:rsidR="009B3FB3">
        <w:rPr>
          <w:rFonts w:ascii="Arial" w:hAnsi="Arial" w:cs="Arial"/>
          <w:sz w:val="24"/>
          <w:szCs w:val="24"/>
          <w:lang w:val="en-US"/>
        </w:rPr>
        <w:t xml:space="preserve">a meeting </w:t>
      </w:r>
      <w:r>
        <w:rPr>
          <w:rFonts w:ascii="Arial" w:hAnsi="Arial" w:cs="Arial"/>
          <w:sz w:val="24"/>
          <w:szCs w:val="24"/>
          <w:lang w:val="en-US"/>
        </w:rPr>
        <w:t xml:space="preserve">for </w:t>
      </w:r>
      <w:r w:rsidR="009B3FB3">
        <w:rPr>
          <w:rFonts w:ascii="Arial" w:hAnsi="Arial" w:cs="Arial"/>
          <w:sz w:val="24"/>
          <w:szCs w:val="24"/>
          <w:lang w:val="en-US"/>
        </w:rPr>
        <w:t xml:space="preserve">all </w:t>
      </w:r>
      <w:r>
        <w:rPr>
          <w:rFonts w:ascii="Arial" w:hAnsi="Arial" w:cs="Arial"/>
          <w:sz w:val="24"/>
          <w:szCs w:val="24"/>
          <w:lang w:val="en-US"/>
        </w:rPr>
        <w:t>the estate and a different date to the usual SG meeting</w:t>
      </w:r>
    </w:p>
    <w:p w14:paraId="53E52AD2" w14:textId="22FBA043" w:rsidR="00886B54" w:rsidRDefault="00886B54" w:rsidP="00886B54">
      <w:pPr>
        <w:pStyle w:val="ListParagraph"/>
        <w:numPr>
          <w:ilvl w:val="1"/>
          <w:numId w:val="15"/>
        </w:numPr>
        <w:tabs>
          <w:tab w:val="left" w:pos="2127"/>
        </w:tabs>
        <w:rPr>
          <w:rFonts w:ascii="Arial" w:hAnsi="Arial" w:cs="Arial"/>
          <w:sz w:val="24"/>
          <w:szCs w:val="24"/>
          <w:lang w:val="en-US"/>
        </w:rPr>
      </w:pPr>
      <w:r w:rsidRPr="00886B54">
        <w:rPr>
          <w:rFonts w:ascii="Arial" w:hAnsi="Arial" w:cs="Arial"/>
          <w:sz w:val="24"/>
          <w:szCs w:val="24"/>
          <w:lang w:val="en-US"/>
        </w:rPr>
        <w:t>Allocations to Phase 1</w:t>
      </w:r>
    </w:p>
    <w:p w14:paraId="2A4000F5" w14:textId="15636220" w:rsidR="00886B54" w:rsidRDefault="009B3FB3" w:rsidP="00886B54">
      <w:pPr>
        <w:pStyle w:val="ListParagraph"/>
        <w:numPr>
          <w:ilvl w:val="1"/>
          <w:numId w:val="15"/>
        </w:numPr>
        <w:tabs>
          <w:tab w:val="left" w:pos="2127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Secured by Design, </w:t>
      </w:r>
      <w:r w:rsidR="00886B54">
        <w:rPr>
          <w:rFonts w:ascii="Arial" w:hAnsi="Arial" w:cs="Arial"/>
          <w:sz w:val="24"/>
          <w:szCs w:val="24"/>
          <w:lang w:val="en-US"/>
        </w:rPr>
        <w:t>ASB and CCTV update</w:t>
      </w:r>
    </w:p>
    <w:p w14:paraId="106D1DF4" w14:textId="4A97F9BE" w:rsidR="00886B54" w:rsidRDefault="00886B54" w:rsidP="00886B54">
      <w:pPr>
        <w:pStyle w:val="ListParagraph"/>
        <w:numPr>
          <w:ilvl w:val="1"/>
          <w:numId w:val="15"/>
        </w:numPr>
        <w:tabs>
          <w:tab w:val="left" w:pos="2127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Temporary Residents (potentially a Housing options Drop in Session at the Civic</w:t>
      </w:r>
      <w:r w:rsidR="009B3FB3">
        <w:rPr>
          <w:rFonts w:ascii="Arial" w:hAnsi="Arial" w:cs="Arial"/>
          <w:sz w:val="24"/>
          <w:szCs w:val="24"/>
          <w:lang w:val="en-US"/>
        </w:rPr>
        <w:t xml:space="preserve"> Centre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1635A0AD" w14:textId="77777777" w:rsidR="00886B54" w:rsidRPr="00886B54" w:rsidRDefault="00886B54" w:rsidP="00886B54">
      <w:pPr>
        <w:pStyle w:val="ListParagraph"/>
        <w:tabs>
          <w:tab w:val="left" w:pos="2127"/>
        </w:tabs>
        <w:ind w:left="2160"/>
        <w:rPr>
          <w:rFonts w:ascii="Arial" w:hAnsi="Arial" w:cs="Arial"/>
          <w:sz w:val="24"/>
          <w:szCs w:val="24"/>
          <w:lang w:val="en-US"/>
        </w:rPr>
      </w:pPr>
    </w:p>
    <w:p w14:paraId="48EE6B60" w14:textId="412498F3" w:rsidR="00061962" w:rsidRDefault="00CD2E0E" w:rsidP="003A6657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Next Meeting</w:t>
      </w:r>
      <w:r w:rsidR="00886B54">
        <w:rPr>
          <w:rFonts w:ascii="Arial" w:hAnsi="Arial" w:cs="Arial"/>
          <w:sz w:val="24"/>
          <w:szCs w:val="24"/>
        </w:rPr>
        <w:t>:</w:t>
      </w:r>
    </w:p>
    <w:p w14:paraId="340C8B07" w14:textId="7A9E6A30" w:rsidR="00886B54" w:rsidRDefault="00886B54" w:rsidP="00886B5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86B54">
        <w:rPr>
          <w:rFonts w:ascii="Arial" w:hAnsi="Arial" w:cs="Arial"/>
          <w:b/>
          <w:bCs/>
          <w:sz w:val="24"/>
          <w:szCs w:val="24"/>
        </w:rPr>
        <w:t>Thursday 23</w:t>
      </w:r>
      <w:r w:rsidRPr="00886B54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Pr="00886B54">
        <w:rPr>
          <w:rFonts w:ascii="Arial" w:hAnsi="Arial" w:cs="Arial"/>
          <w:b/>
          <w:bCs/>
          <w:sz w:val="24"/>
          <w:szCs w:val="24"/>
        </w:rPr>
        <w:t xml:space="preserve"> January 2020</w:t>
      </w:r>
      <w:r>
        <w:rPr>
          <w:rFonts w:ascii="Arial" w:hAnsi="Arial" w:cs="Arial"/>
          <w:sz w:val="24"/>
          <w:szCs w:val="24"/>
        </w:rPr>
        <w:t xml:space="preserve"> (ITA is not available on the last Thursday of January)</w:t>
      </w:r>
    </w:p>
    <w:p w14:paraId="47A683BF" w14:textId="0C6DF0D4" w:rsidR="00886B54" w:rsidRPr="00886B54" w:rsidRDefault="00886B54" w:rsidP="00886B5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86B54">
        <w:rPr>
          <w:rFonts w:ascii="Arial" w:hAnsi="Arial" w:cs="Arial"/>
          <w:sz w:val="24"/>
          <w:szCs w:val="24"/>
        </w:rPr>
        <w:t xml:space="preserve">Topic to be covered is Social Value to look at all the positive employment, training and community initiatives that will be supported by Higgins on the estate and within </w:t>
      </w:r>
      <w:r>
        <w:rPr>
          <w:rFonts w:ascii="Arial" w:hAnsi="Arial" w:cs="Arial"/>
          <w:sz w:val="24"/>
          <w:szCs w:val="24"/>
        </w:rPr>
        <w:t>H</w:t>
      </w:r>
      <w:r w:rsidRPr="00886B54">
        <w:rPr>
          <w:rFonts w:ascii="Arial" w:hAnsi="Arial" w:cs="Arial"/>
          <w:sz w:val="24"/>
          <w:szCs w:val="24"/>
        </w:rPr>
        <w:t>arrow.</w:t>
      </w:r>
    </w:p>
    <w:sectPr w:rsidR="00886B54" w:rsidRPr="00886B54" w:rsidSect="00881405">
      <w:footerReference w:type="default" r:id="rId8"/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F057A" w14:textId="77777777" w:rsidR="002E25F7" w:rsidRDefault="002E25F7" w:rsidP="00CB071F">
      <w:pPr>
        <w:spacing w:after="0" w:line="240" w:lineRule="auto"/>
      </w:pPr>
      <w:r>
        <w:separator/>
      </w:r>
    </w:p>
  </w:endnote>
  <w:endnote w:type="continuationSeparator" w:id="0">
    <w:p w14:paraId="00D1FB21" w14:textId="77777777" w:rsidR="002E25F7" w:rsidRDefault="002E25F7" w:rsidP="00CB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5158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183FB" w14:textId="3BD1D656" w:rsidR="00CB071F" w:rsidRDefault="00CB07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3AC49" w14:textId="77777777" w:rsidR="00CB071F" w:rsidRDefault="00CB0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39072" w14:textId="77777777" w:rsidR="002E25F7" w:rsidRDefault="002E25F7" w:rsidP="00CB071F">
      <w:pPr>
        <w:spacing w:after="0" w:line="240" w:lineRule="auto"/>
      </w:pPr>
      <w:r>
        <w:separator/>
      </w:r>
    </w:p>
  </w:footnote>
  <w:footnote w:type="continuationSeparator" w:id="0">
    <w:p w14:paraId="5DE09788" w14:textId="77777777" w:rsidR="002E25F7" w:rsidRDefault="002E25F7" w:rsidP="00CB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47223"/>
    <w:multiLevelType w:val="hybridMultilevel"/>
    <w:tmpl w:val="F522DD3E"/>
    <w:lvl w:ilvl="0" w:tplc="BD56089E">
      <w:start w:val="1"/>
      <w:numFmt w:val="decimal"/>
      <w:lvlText w:val="%1."/>
      <w:lvlJc w:val="left"/>
      <w:pPr>
        <w:ind w:left="823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A460225"/>
    <w:multiLevelType w:val="hybridMultilevel"/>
    <w:tmpl w:val="0BD8D0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A4760D"/>
    <w:multiLevelType w:val="hybridMultilevel"/>
    <w:tmpl w:val="ED00B998"/>
    <w:lvl w:ilvl="0" w:tplc="6442BB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6E9490B4">
      <w:start w:val="1"/>
      <w:numFmt w:val="none"/>
      <w:lvlText w:val="-"/>
      <w:lvlJc w:val="lef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65347"/>
    <w:multiLevelType w:val="hybridMultilevel"/>
    <w:tmpl w:val="E1E25C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91688D"/>
    <w:multiLevelType w:val="hybridMultilevel"/>
    <w:tmpl w:val="6C463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651AE"/>
    <w:multiLevelType w:val="hybridMultilevel"/>
    <w:tmpl w:val="6B8E9E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450DD2"/>
    <w:multiLevelType w:val="hybridMultilevel"/>
    <w:tmpl w:val="4942FD44"/>
    <w:lvl w:ilvl="0" w:tplc="08090017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514EC7"/>
    <w:multiLevelType w:val="hybridMultilevel"/>
    <w:tmpl w:val="F5D238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CBC58F5"/>
    <w:multiLevelType w:val="hybridMultilevel"/>
    <w:tmpl w:val="53041D8E"/>
    <w:lvl w:ilvl="0" w:tplc="41944D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34ED1"/>
    <w:multiLevelType w:val="hybridMultilevel"/>
    <w:tmpl w:val="900CB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FB6B27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  <w:color w:val="000000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04E3F"/>
    <w:multiLevelType w:val="hybridMultilevel"/>
    <w:tmpl w:val="F9A60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B00AE"/>
    <w:multiLevelType w:val="hybridMultilevel"/>
    <w:tmpl w:val="5F909C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E22ECB"/>
    <w:multiLevelType w:val="hybridMultilevel"/>
    <w:tmpl w:val="ABB6E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52238"/>
    <w:multiLevelType w:val="hybridMultilevel"/>
    <w:tmpl w:val="06424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0E06B4"/>
    <w:multiLevelType w:val="hybridMultilevel"/>
    <w:tmpl w:val="9F4464CC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8E4E40"/>
    <w:multiLevelType w:val="hybridMultilevel"/>
    <w:tmpl w:val="4D46D532"/>
    <w:lvl w:ilvl="0" w:tplc="5E46064E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13"/>
  </w:num>
  <w:num w:numId="6">
    <w:abstractNumId w:val="5"/>
  </w:num>
  <w:num w:numId="7">
    <w:abstractNumId w:val="8"/>
  </w:num>
  <w:num w:numId="8">
    <w:abstractNumId w:val="12"/>
  </w:num>
  <w:num w:numId="9">
    <w:abstractNumId w:val="4"/>
  </w:num>
  <w:num w:numId="10">
    <w:abstractNumId w:val="10"/>
  </w:num>
  <w:num w:numId="11">
    <w:abstractNumId w:val="2"/>
  </w:num>
  <w:num w:numId="12">
    <w:abstractNumId w:val="7"/>
  </w:num>
  <w:num w:numId="13">
    <w:abstractNumId w:val="0"/>
  </w:num>
  <w:num w:numId="14">
    <w:abstractNumId w:val="6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F3"/>
    <w:rsid w:val="00004DDA"/>
    <w:rsid w:val="000334B2"/>
    <w:rsid w:val="00046F37"/>
    <w:rsid w:val="00061962"/>
    <w:rsid w:val="00071199"/>
    <w:rsid w:val="000B171C"/>
    <w:rsid w:val="000C0039"/>
    <w:rsid w:val="000D7C1C"/>
    <w:rsid w:val="00112FC1"/>
    <w:rsid w:val="001136BD"/>
    <w:rsid w:val="00140971"/>
    <w:rsid w:val="001513AA"/>
    <w:rsid w:val="00161254"/>
    <w:rsid w:val="0016387A"/>
    <w:rsid w:val="00171C86"/>
    <w:rsid w:val="001A7BBE"/>
    <w:rsid w:val="001C1217"/>
    <w:rsid w:val="001C1A26"/>
    <w:rsid w:val="001C2B2E"/>
    <w:rsid w:val="001D16E9"/>
    <w:rsid w:val="001D6848"/>
    <w:rsid w:val="001E0A72"/>
    <w:rsid w:val="00207A20"/>
    <w:rsid w:val="00220EE1"/>
    <w:rsid w:val="00222B8A"/>
    <w:rsid w:val="00243F8A"/>
    <w:rsid w:val="002504BE"/>
    <w:rsid w:val="00257100"/>
    <w:rsid w:val="00266450"/>
    <w:rsid w:val="0027337C"/>
    <w:rsid w:val="0029367C"/>
    <w:rsid w:val="00295CF3"/>
    <w:rsid w:val="002A0828"/>
    <w:rsid w:val="002B65D1"/>
    <w:rsid w:val="002E25F7"/>
    <w:rsid w:val="00307C55"/>
    <w:rsid w:val="0034200E"/>
    <w:rsid w:val="00345181"/>
    <w:rsid w:val="0035650B"/>
    <w:rsid w:val="00370DFB"/>
    <w:rsid w:val="00372B3C"/>
    <w:rsid w:val="00380AF0"/>
    <w:rsid w:val="00383FFF"/>
    <w:rsid w:val="003A00C4"/>
    <w:rsid w:val="003A6657"/>
    <w:rsid w:val="003A6769"/>
    <w:rsid w:val="003C6877"/>
    <w:rsid w:val="003D5350"/>
    <w:rsid w:val="003E1702"/>
    <w:rsid w:val="00400678"/>
    <w:rsid w:val="0041351D"/>
    <w:rsid w:val="0042262F"/>
    <w:rsid w:val="00424482"/>
    <w:rsid w:val="00424770"/>
    <w:rsid w:val="004447BB"/>
    <w:rsid w:val="00451C83"/>
    <w:rsid w:val="00470164"/>
    <w:rsid w:val="004F3A85"/>
    <w:rsid w:val="00512D08"/>
    <w:rsid w:val="00520269"/>
    <w:rsid w:val="00535CC5"/>
    <w:rsid w:val="00547708"/>
    <w:rsid w:val="005503E1"/>
    <w:rsid w:val="00580B58"/>
    <w:rsid w:val="005A0966"/>
    <w:rsid w:val="005B6531"/>
    <w:rsid w:val="005C01C4"/>
    <w:rsid w:val="005C7AE5"/>
    <w:rsid w:val="005D50D9"/>
    <w:rsid w:val="005E4849"/>
    <w:rsid w:val="005F2E10"/>
    <w:rsid w:val="005F6D48"/>
    <w:rsid w:val="00614D05"/>
    <w:rsid w:val="006269B3"/>
    <w:rsid w:val="00634432"/>
    <w:rsid w:val="00654146"/>
    <w:rsid w:val="0067066E"/>
    <w:rsid w:val="00671E44"/>
    <w:rsid w:val="006832CF"/>
    <w:rsid w:val="00694A49"/>
    <w:rsid w:val="006B3B4A"/>
    <w:rsid w:val="006B438A"/>
    <w:rsid w:val="006C25D2"/>
    <w:rsid w:val="006E5265"/>
    <w:rsid w:val="006F00A6"/>
    <w:rsid w:val="006F5F32"/>
    <w:rsid w:val="00703F80"/>
    <w:rsid w:val="00710FBD"/>
    <w:rsid w:val="00736543"/>
    <w:rsid w:val="007477A0"/>
    <w:rsid w:val="007733E3"/>
    <w:rsid w:val="00773767"/>
    <w:rsid w:val="007828BF"/>
    <w:rsid w:val="00783683"/>
    <w:rsid w:val="00791BC9"/>
    <w:rsid w:val="0079223F"/>
    <w:rsid w:val="007A1146"/>
    <w:rsid w:val="007D6AB5"/>
    <w:rsid w:val="007F3965"/>
    <w:rsid w:val="00814D04"/>
    <w:rsid w:val="00822CEF"/>
    <w:rsid w:val="00830D29"/>
    <w:rsid w:val="00831B60"/>
    <w:rsid w:val="00837D11"/>
    <w:rsid w:val="00844ACD"/>
    <w:rsid w:val="0085166A"/>
    <w:rsid w:val="0085711C"/>
    <w:rsid w:val="00867D65"/>
    <w:rsid w:val="00872C58"/>
    <w:rsid w:val="00874691"/>
    <w:rsid w:val="00874699"/>
    <w:rsid w:val="00877138"/>
    <w:rsid w:val="00881405"/>
    <w:rsid w:val="00886B54"/>
    <w:rsid w:val="00887FC8"/>
    <w:rsid w:val="00893640"/>
    <w:rsid w:val="008966A2"/>
    <w:rsid w:val="008A70CC"/>
    <w:rsid w:val="008B2CA3"/>
    <w:rsid w:val="008C3C4C"/>
    <w:rsid w:val="008E026C"/>
    <w:rsid w:val="008E18BB"/>
    <w:rsid w:val="008E22F5"/>
    <w:rsid w:val="008E48B5"/>
    <w:rsid w:val="008E643D"/>
    <w:rsid w:val="008F2428"/>
    <w:rsid w:val="00917179"/>
    <w:rsid w:val="0092300A"/>
    <w:rsid w:val="009325C2"/>
    <w:rsid w:val="00935BAF"/>
    <w:rsid w:val="0094253C"/>
    <w:rsid w:val="0095525E"/>
    <w:rsid w:val="00982748"/>
    <w:rsid w:val="00995DA4"/>
    <w:rsid w:val="009A3076"/>
    <w:rsid w:val="009A6005"/>
    <w:rsid w:val="009A626C"/>
    <w:rsid w:val="009B3B02"/>
    <w:rsid w:val="009B3FB3"/>
    <w:rsid w:val="009C39D2"/>
    <w:rsid w:val="009D3B02"/>
    <w:rsid w:val="009D4EFA"/>
    <w:rsid w:val="009D7D37"/>
    <w:rsid w:val="009E0266"/>
    <w:rsid w:val="009E2C4A"/>
    <w:rsid w:val="009F6C37"/>
    <w:rsid w:val="009F6E5F"/>
    <w:rsid w:val="00A1052E"/>
    <w:rsid w:val="00A3108E"/>
    <w:rsid w:val="00A466A4"/>
    <w:rsid w:val="00A53F77"/>
    <w:rsid w:val="00A91DCC"/>
    <w:rsid w:val="00A96ABD"/>
    <w:rsid w:val="00AC36D0"/>
    <w:rsid w:val="00B05B43"/>
    <w:rsid w:val="00B40147"/>
    <w:rsid w:val="00B47509"/>
    <w:rsid w:val="00B47ABB"/>
    <w:rsid w:val="00B92988"/>
    <w:rsid w:val="00B942EE"/>
    <w:rsid w:val="00BD5573"/>
    <w:rsid w:val="00BD72BB"/>
    <w:rsid w:val="00BE22BB"/>
    <w:rsid w:val="00C00780"/>
    <w:rsid w:val="00C06CB7"/>
    <w:rsid w:val="00C0720F"/>
    <w:rsid w:val="00C12A34"/>
    <w:rsid w:val="00C20597"/>
    <w:rsid w:val="00C253E7"/>
    <w:rsid w:val="00C47800"/>
    <w:rsid w:val="00C56C2B"/>
    <w:rsid w:val="00C63A1C"/>
    <w:rsid w:val="00C7401D"/>
    <w:rsid w:val="00C90E75"/>
    <w:rsid w:val="00C967C2"/>
    <w:rsid w:val="00CB071F"/>
    <w:rsid w:val="00CD09BF"/>
    <w:rsid w:val="00CD2E0E"/>
    <w:rsid w:val="00D3274B"/>
    <w:rsid w:val="00D62163"/>
    <w:rsid w:val="00D7469C"/>
    <w:rsid w:val="00D7797F"/>
    <w:rsid w:val="00D97556"/>
    <w:rsid w:val="00DA28C4"/>
    <w:rsid w:val="00DA67E0"/>
    <w:rsid w:val="00DD5818"/>
    <w:rsid w:val="00E10C86"/>
    <w:rsid w:val="00E23FE6"/>
    <w:rsid w:val="00E36DEF"/>
    <w:rsid w:val="00E46686"/>
    <w:rsid w:val="00E757FB"/>
    <w:rsid w:val="00E97046"/>
    <w:rsid w:val="00EA41B2"/>
    <w:rsid w:val="00EA47E5"/>
    <w:rsid w:val="00EA5C0F"/>
    <w:rsid w:val="00EB40D9"/>
    <w:rsid w:val="00EC199D"/>
    <w:rsid w:val="00ED3901"/>
    <w:rsid w:val="00EF6478"/>
    <w:rsid w:val="00F01070"/>
    <w:rsid w:val="00F13768"/>
    <w:rsid w:val="00F23456"/>
    <w:rsid w:val="00F23DC6"/>
    <w:rsid w:val="00F7276E"/>
    <w:rsid w:val="00F81286"/>
    <w:rsid w:val="00F924C0"/>
    <w:rsid w:val="00F955BB"/>
    <w:rsid w:val="00FA58E8"/>
    <w:rsid w:val="00FD036A"/>
    <w:rsid w:val="00FE108A"/>
    <w:rsid w:val="00FE4CFD"/>
    <w:rsid w:val="00FE6313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82613"/>
  <w15:docId w15:val="{88EE7780-8FA7-4E89-8F70-B9D07A4E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B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2E"/>
    <w:rPr>
      <w:rFonts w:ascii="Lucida Grande" w:eastAsia="Calibri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B0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71F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0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71F"/>
    <w:rPr>
      <w:rFonts w:ascii="Calibri" w:eastAsia="Calibri" w:hAnsi="Calibri" w:cs="Times New Roman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16387A"/>
    <w:rPr>
      <w:rFonts w:ascii="Calibri" w:eastAsia="Calibri" w:hAnsi="Calibri" w:cs="Times New Roman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6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48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D48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0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Raj Kumar</cp:lastModifiedBy>
  <cp:revision>15</cp:revision>
  <cp:lastPrinted>2019-11-29T14:35:00Z</cp:lastPrinted>
  <dcterms:created xsi:type="dcterms:W3CDTF">2019-11-28T22:28:00Z</dcterms:created>
  <dcterms:modified xsi:type="dcterms:W3CDTF">2019-12-06T15:04:00Z</dcterms:modified>
</cp:coreProperties>
</file>