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81F4" w14:textId="77777777" w:rsidR="00D00279" w:rsidRDefault="00000000">
      <w:pPr>
        <w:spacing w:after="0"/>
        <w:jc w:val="center"/>
        <w:rPr>
          <w:rFonts w:ascii="Dosis" w:eastAsia="Dosis" w:hAnsi="Dosis" w:cs="Dosis"/>
          <w:b/>
        </w:rPr>
      </w:pPr>
      <w:r>
        <w:rPr>
          <w:rFonts w:ascii="Dosis" w:eastAsia="Dosis" w:hAnsi="Dosis" w:cs="Dosis"/>
          <w:noProof/>
        </w:rPr>
        <w:drawing>
          <wp:inline distT="0" distB="0" distL="0" distR="0" wp14:anchorId="29B11D52" wp14:editId="0ABEA058">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26870" cy="807720"/>
                    </a:xfrm>
                    <a:prstGeom prst="rect">
                      <a:avLst/>
                    </a:prstGeom>
                    <a:ln/>
                  </pic:spPr>
                </pic:pic>
              </a:graphicData>
            </a:graphic>
          </wp:inline>
        </w:drawing>
      </w:r>
    </w:p>
    <w:p w14:paraId="69864A36" w14:textId="77777777" w:rsidR="007951FE" w:rsidRDefault="007951FE">
      <w:pPr>
        <w:spacing w:after="0"/>
        <w:jc w:val="center"/>
        <w:rPr>
          <w:rFonts w:ascii="Dosis" w:eastAsia="Dosis" w:hAnsi="Dosis" w:cs="Dosis"/>
          <w:b/>
        </w:rPr>
      </w:pPr>
    </w:p>
    <w:p w14:paraId="4DAA5112" w14:textId="77777777" w:rsidR="00D00279" w:rsidRDefault="00000000">
      <w:pPr>
        <w:spacing w:after="0"/>
        <w:jc w:val="center"/>
        <w:rPr>
          <w:rFonts w:ascii="Dosis" w:eastAsia="Dosis" w:hAnsi="Dosis" w:cs="Dosis"/>
          <w:b/>
        </w:rPr>
      </w:pPr>
      <w:r>
        <w:rPr>
          <w:rFonts w:ascii="Dosis" w:eastAsia="Dosis" w:hAnsi="Dosis" w:cs="Dosis"/>
          <w:b/>
        </w:rPr>
        <w:t xml:space="preserve">DEFECTS MEETING </w:t>
      </w:r>
    </w:p>
    <w:p w14:paraId="465215FB" w14:textId="77777777" w:rsidR="007951FE" w:rsidRDefault="007951FE">
      <w:pPr>
        <w:spacing w:after="0"/>
        <w:jc w:val="center"/>
        <w:rPr>
          <w:rFonts w:ascii="Dosis" w:eastAsia="Dosis" w:hAnsi="Dosis" w:cs="Dosis"/>
          <w:b/>
        </w:rPr>
      </w:pPr>
    </w:p>
    <w:p w14:paraId="19F4FACE" w14:textId="77777777" w:rsidR="00D00279" w:rsidRDefault="00000000">
      <w:pPr>
        <w:spacing w:after="0"/>
        <w:jc w:val="center"/>
        <w:rPr>
          <w:rFonts w:ascii="Dosis" w:eastAsia="Dosis" w:hAnsi="Dosis" w:cs="Dosis"/>
          <w:b/>
        </w:rPr>
      </w:pPr>
      <w:r>
        <w:rPr>
          <w:rFonts w:ascii="Dosis" w:eastAsia="Dosis" w:hAnsi="Dosis" w:cs="Dosis"/>
          <w:b/>
        </w:rPr>
        <w:t xml:space="preserve">7pm Thursday  18th January 2024 </w:t>
      </w:r>
    </w:p>
    <w:p w14:paraId="66466D73" w14:textId="5472FC7F" w:rsidR="00D00279" w:rsidRDefault="00000000">
      <w:pPr>
        <w:spacing w:after="0"/>
        <w:jc w:val="center"/>
        <w:rPr>
          <w:rFonts w:ascii="Dosis" w:eastAsia="Dosis" w:hAnsi="Dosis" w:cs="Dosis"/>
          <w:b/>
        </w:rPr>
      </w:pPr>
      <w:r>
        <w:rPr>
          <w:rFonts w:ascii="Dosis" w:eastAsia="Dosis" w:hAnsi="Dosis" w:cs="Dosis"/>
          <w:b/>
        </w:rPr>
        <w:t>The British Legion</w:t>
      </w:r>
      <w:r w:rsidR="007951FE">
        <w:rPr>
          <w:rFonts w:ascii="Dosis" w:eastAsia="Dosis" w:hAnsi="Dosis" w:cs="Dosis"/>
          <w:b/>
        </w:rPr>
        <w:t xml:space="preserve">, </w:t>
      </w:r>
      <w:r>
        <w:rPr>
          <w:rFonts w:ascii="Dosis" w:eastAsia="Dosis" w:hAnsi="Dosis" w:cs="Dosis"/>
          <w:b/>
        </w:rPr>
        <w:t>76 Northolt Rd, South Harrow</w:t>
      </w:r>
    </w:p>
    <w:p w14:paraId="36E1D2F5" w14:textId="77777777" w:rsidR="00D00279" w:rsidRDefault="00D00279">
      <w:pPr>
        <w:spacing w:after="0"/>
        <w:jc w:val="center"/>
        <w:rPr>
          <w:rFonts w:ascii="Dosis" w:eastAsia="Dosis" w:hAnsi="Dosis" w:cs="Dosis"/>
          <w:b/>
        </w:rPr>
      </w:pPr>
    </w:p>
    <w:p w14:paraId="1066D65A" w14:textId="77777777" w:rsidR="00D00279" w:rsidRDefault="00D00279">
      <w:pPr>
        <w:spacing w:after="0"/>
        <w:jc w:val="center"/>
        <w:rPr>
          <w:rFonts w:ascii="Dosis" w:eastAsia="Dosis" w:hAnsi="Dosis" w:cs="Dosis"/>
          <w:b/>
        </w:rPr>
      </w:pPr>
    </w:p>
    <w:p w14:paraId="5439E9E6" w14:textId="77777777" w:rsidR="00D00279" w:rsidRDefault="00000000">
      <w:pPr>
        <w:spacing w:after="0" w:line="240" w:lineRule="auto"/>
        <w:rPr>
          <w:rFonts w:ascii="Dosis" w:eastAsia="Dosis" w:hAnsi="Dosis" w:cs="Dosis"/>
        </w:rPr>
      </w:pPr>
      <w:r>
        <w:rPr>
          <w:rFonts w:ascii="Dosis" w:eastAsia="Dosis" w:hAnsi="Dosis" w:cs="Dosis"/>
        </w:rPr>
        <w:t>Rekha Mehta (Chair), Sharon Reid, V. Ranjan Narayanasamy, Shamim Manji, Shobhana Shah, Amita Jagai-Kempster, Kadra Hosh,  Frankie Reid, Angel Myrie, Lorna DaSilva, Adna Mahamed, Alison Coudray, Erica Fontaine, Hari Balasuvrananiam, Adna Ali, Mrs Hawa, Grace N’Guessan (and another 5 residents did not provide their details).</w:t>
      </w:r>
    </w:p>
    <w:p w14:paraId="4CCF0707" w14:textId="77777777" w:rsidR="00D00279" w:rsidRDefault="00D00279">
      <w:pPr>
        <w:spacing w:after="0"/>
        <w:jc w:val="center"/>
        <w:rPr>
          <w:rFonts w:ascii="Dosis" w:eastAsia="Dosis" w:hAnsi="Dosis" w:cs="Dosis"/>
          <w:b/>
        </w:rPr>
      </w:pPr>
    </w:p>
    <w:p w14:paraId="3D4D75A7" w14:textId="77777777" w:rsidR="00D00279" w:rsidRDefault="00000000">
      <w:pPr>
        <w:spacing w:after="0" w:line="240" w:lineRule="auto"/>
        <w:rPr>
          <w:rFonts w:ascii="Dosis" w:eastAsia="Dosis" w:hAnsi="Dosis" w:cs="Dosis"/>
        </w:rPr>
      </w:pPr>
      <w:r>
        <w:rPr>
          <w:rFonts w:ascii="Dosis" w:eastAsia="Dosis" w:hAnsi="Dosis" w:cs="Dosis"/>
          <w:b/>
        </w:rPr>
        <w:t>ITA</w:t>
      </w:r>
      <w:r>
        <w:rPr>
          <w:rFonts w:ascii="Dosis" w:eastAsia="Dosis" w:hAnsi="Dosis" w:cs="Dosis"/>
        </w:rPr>
        <w:t>: Casey Dalton and Raj Kumar.</w:t>
      </w:r>
    </w:p>
    <w:p w14:paraId="5FA766E6" w14:textId="77777777" w:rsidR="00D00279" w:rsidRDefault="00D00279">
      <w:pPr>
        <w:spacing w:after="0" w:line="240" w:lineRule="auto"/>
        <w:rPr>
          <w:rFonts w:ascii="Dosis" w:eastAsia="Dosis" w:hAnsi="Dosis" w:cs="Dosis"/>
          <w:b/>
        </w:rPr>
      </w:pPr>
    </w:p>
    <w:p w14:paraId="34238097" w14:textId="77777777" w:rsidR="00D00279" w:rsidRDefault="00000000">
      <w:pPr>
        <w:spacing w:after="0" w:line="240" w:lineRule="auto"/>
        <w:rPr>
          <w:rFonts w:ascii="Dosis" w:eastAsia="Dosis" w:hAnsi="Dosis" w:cs="Dosis"/>
        </w:rPr>
      </w:pPr>
      <w:r>
        <w:rPr>
          <w:rFonts w:ascii="Dosis" w:eastAsia="Dosis" w:hAnsi="Dosis" w:cs="Dosis"/>
          <w:b/>
        </w:rPr>
        <w:t xml:space="preserve">London Borough of Harrow: </w:t>
      </w:r>
      <w:r>
        <w:rPr>
          <w:rFonts w:ascii="Dosis" w:eastAsia="Dosis" w:hAnsi="Dosis" w:cs="Dosis"/>
        </w:rPr>
        <w:t>Mathew Carvalho.</w:t>
      </w:r>
    </w:p>
    <w:p w14:paraId="5108DE12" w14:textId="77777777" w:rsidR="00D00279" w:rsidRDefault="00D00279">
      <w:pPr>
        <w:spacing w:after="0" w:line="240" w:lineRule="auto"/>
        <w:rPr>
          <w:rFonts w:ascii="Dosis" w:eastAsia="Dosis" w:hAnsi="Dosis" w:cs="Dosis"/>
        </w:rPr>
      </w:pPr>
    </w:p>
    <w:p w14:paraId="5C3C41BD" w14:textId="77777777" w:rsidR="00D00279" w:rsidRDefault="00000000">
      <w:pPr>
        <w:spacing w:after="0"/>
        <w:rPr>
          <w:rFonts w:ascii="Dosis" w:eastAsia="Dosis" w:hAnsi="Dosis" w:cs="Dosis"/>
        </w:rPr>
      </w:pPr>
      <w:r>
        <w:rPr>
          <w:rFonts w:ascii="Dosis" w:eastAsia="Dosis" w:hAnsi="Dosis" w:cs="Dosis"/>
          <w:b/>
        </w:rPr>
        <w:t xml:space="preserve">Higgins: </w:t>
      </w:r>
      <w:r>
        <w:rPr>
          <w:rFonts w:ascii="Dosis" w:eastAsia="Dosis" w:hAnsi="Dosis" w:cs="Dosis"/>
        </w:rPr>
        <w:t>Paul Smith, Director of Customer Services.</w:t>
      </w:r>
    </w:p>
    <w:p w14:paraId="0EB2CA67" w14:textId="77777777" w:rsidR="00D00279" w:rsidRDefault="00D00279">
      <w:pPr>
        <w:spacing w:after="0"/>
        <w:rPr>
          <w:rFonts w:ascii="Dosis" w:eastAsia="Dosis" w:hAnsi="Dosis" w:cs="Dosis"/>
        </w:rPr>
      </w:pPr>
    </w:p>
    <w:p w14:paraId="7C0B839E" w14:textId="77777777" w:rsidR="00D00279" w:rsidRDefault="00000000">
      <w:pPr>
        <w:numPr>
          <w:ilvl w:val="0"/>
          <w:numId w:val="1"/>
        </w:numPr>
        <w:spacing w:after="0"/>
        <w:rPr>
          <w:rFonts w:ascii="Dosis" w:eastAsia="Dosis" w:hAnsi="Dosis" w:cs="Dosis"/>
          <w:b/>
        </w:rPr>
      </w:pPr>
      <w:r>
        <w:rPr>
          <w:rFonts w:ascii="Dosis" w:eastAsia="Dosis" w:hAnsi="Dosis" w:cs="Dosis"/>
          <w:b/>
        </w:rPr>
        <w:t>Welcome and Introductions</w:t>
      </w:r>
    </w:p>
    <w:p w14:paraId="60C5390F" w14:textId="77777777" w:rsidR="00D00279" w:rsidRDefault="00000000">
      <w:pPr>
        <w:spacing w:after="0"/>
        <w:rPr>
          <w:rFonts w:ascii="Dosis" w:eastAsia="Dosis" w:hAnsi="Dosis" w:cs="Dosis"/>
        </w:rPr>
      </w:pPr>
      <w:r>
        <w:rPr>
          <w:rFonts w:ascii="Dosis" w:eastAsia="Dosis" w:hAnsi="Dosis" w:cs="Dosis"/>
        </w:rPr>
        <w:t>Everyone was welcomed to the meeting to discuss defects within Phase 1 homes and particular welcome to Paul Smith, Higgins - Director of Customer Service.</w:t>
      </w:r>
    </w:p>
    <w:p w14:paraId="092AED9D" w14:textId="77777777" w:rsidR="00D00279" w:rsidRDefault="00D00279">
      <w:pPr>
        <w:spacing w:after="0"/>
        <w:rPr>
          <w:rFonts w:ascii="Dosis" w:eastAsia="Dosis" w:hAnsi="Dosis" w:cs="Dosis"/>
        </w:rPr>
      </w:pPr>
    </w:p>
    <w:p w14:paraId="4EEA487F" w14:textId="77777777" w:rsidR="00D00279" w:rsidRDefault="00000000">
      <w:pPr>
        <w:numPr>
          <w:ilvl w:val="0"/>
          <w:numId w:val="1"/>
        </w:numPr>
        <w:spacing w:after="0"/>
        <w:rPr>
          <w:rFonts w:ascii="Dosis" w:eastAsia="Dosis" w:hAnsi="Dosis" w:cs="Dosis"/>
          <w:b/>
        </w:rPr>
      </w:pPr>
      <w:r>
        <w:rPr>
          <w:rFonts w:ascii="Dosis" w:eastAsia="Dosis" w:hAnsi="Dosis" w:cs="Dosis"/>
          <w:b/>
        </w:rPr>
        <w:t>Dealing with Defects &amp; Timescales</w:t>
      </w:r>
    </w:p>
    <w:p w14:paraId="0CEC0D47" w14:textId="77777777" w:rsidR="00D00279" w:rsidRDefault="00000000">
      <w:pPr>
        <w:spacing w:after="0"/>
        <w:rPr>
          <w:rFonts w:ascii="Dosis" w:eastAsia="Dosis" w:hAnsi="Dosis" w:cs="Dosis"/>
        </w:rPr>
      </w:pPr>
      <w:r>
        <w:rPr>
          <w:rFonts w:ascii="Dosis" w:eastAsia="Dosis" w:hAnsi="Dosis" w:cs="Dosis"/>
        </w:rPr>
        <w:t>Paul explained that as Director of Customer Service he oversees the KPI response times during the 12 month defects period. Depending on the category of defect there are set response times. (12hr, 24hr, 7day, 28day)</w:t>
      </w:r>
    </w:p>
    <w:p w14:paraId="56C607CD" w14:textId="77777777" w:rsidR="00D00279" w:rsidRDefault="00D00279">
      <w:pPr>
        <w:spacing w:after="0"/>
        <w:rPr>
          <w:rFonts w:ascii="Dosis" w:eastAsia="Dosis" w:hAnsi="Dosis" w:cs="Dosis"/>
        </w:rPr>
      </w:pPr>
    </w:p>
    <w:p w14:paraId="0626275B" w14:textId="77777777" w:rsidR="00D00279" w:rsidRDefault="00000000">
      <w:pPr>
        <w:spacing w:after="0"/>
        <w:rPr>
          <w:rFonts w:ascii="Dosis" w:eastAsia="Dosis" w:hAnsi="Dosis" w:cs="Dosis"/>
        </w:rPr>
      </w:pPr>
      <w:r>
        <w:rPr>
          <w:rFonts w:ascii="Dosis" w:eastAsia="Dosis" w:hAnsi="Dosis" w:cs="Dosis"/>
        </w:rPr>
        <w:t>Defects must be reported to Access Harrow who notify Higgins, Higgins then determine the priority and either send to a specialist contractor or a Higgins Multiskilled Operative.</w:t>
      </w:r>
    </w:p>
    <w:p w14:paraId="00C08669" w14:textId="77777777" w:rsidR="00D00279" w:rsidRDefault="00D00279">
      <w:pPr>
        <w:spacing w:after="0"/>
        <w:rPr>
          <w:rFonts w:ascii="Dosis" w:eastAsia="Dosis" w:hAnsi="Dosis" w:cs="Dosis"/>
        </w:rPr>
      </w:pPr>
    </w:p>
    <w:p w14:paraId="74F10E08" w14:textId="77777777" w:rsidR="00D00279" w:rsidRDefault="00000000">
      <w:pPr>
        <w:spacing w:after="0"/>
        <w:rPr>
          <w:rFonts w:ascii="Dosis" w:eastAsia="Dosis" w:hAnsi="Dosis" w:cs="Dosis"/>
        </w:rPr>
      </w:pPr>
      <w:r>
        <w:rPr>
          <w:rFonts w:ascii="Dosis" w:eastAsia="Dosis" w:hAnsi="Dosis" w:cs="Dosis"/>
        </w:rPr>
        <w:t>Paul shared a “Defect Frequency Report”, which highlights the category of the defect (Phase 1 has predominately plumbing or Windows/Glazing/ Doors.) Paul explained the report makes it easier to identify systemic issues, trends and frequent faults.</w:t>
      </w:r>
    </w:p>
    <w:p w14:paraId="5EB44955" w14:textId="77777777" w:rsidR="00D00279" w:rsidRDefault="00D00279">
      <w:pPr>
        <w:spacing w:after="0"/>
        <w:rPr>
          <w:rFonts w:ascii="Dosis" w:eastAsia="Dosis" w:hAnsi="Dosis" w:cs="Dosis"/>
        </w:rPr>
      </w:pPr>
    </w:p>
    <w:p w14:paraId="456E33FF" w14:textId="77777777" w:rsidR="00D00279" w:rsidRDefault="00000000">
      <w:pPr>
        <w:spacing w:after="0"/>
        <w:rPr>
          <w:rFonts w:ascii="Dosis" w:eastAsia="Dosis" w:hAnsi="Dosis" w:cs="Dosis"/>
        </w:rPr>
      </w:pPr>
      <w:r>
        <w:rPr>
          <w:rFonts w:ascii="Dosis" w:eastAsia="Dosis" w:hAnsi="Dosis" w:cs="Dosis"/>
        </w:rPr>
        <w:t>Paul used the “Project Summary Report” to highlight that 184 defects were logged of which 167 were accepted as defects and Higgins had completed 141 of these works to date. In reality the residents present believed a much higher number of defects had been reported via Access Harrow.</w:t>
      </w:r>
    </w:p>
    <w:p w14:paraId="2FCD899E" w14:textId="77777777" w:rsidR="00D00279" w:rsidRDefault="00D00279">
      <w:pPr>
        <w:spacing w:after="0"/>
        <w:rPr>
          <w:rFonts w:ascii="Dosis" w:eastAsia="Dosis" w:hAnsi="Dosis" w:cs="Dosis"/>
        </w:rPr>
      </w:pPr>
    </w:p>
    <w:p w14:paraId="7B252CEA" w14:textId="77777777" w:rsidR="00D00279" w:rsidRDefault="00000000">
      <w:pPr>
        <w:spacing w:after="0"/>
        <w:rPr>
          <w:rFonts w:ascii="Dosis" w:eastAsia="Dosis" w:hAnsi="Dosis" w:cs="Dosis"/>
        </w:rPr>
      </w:pPr>
      <w:r>
        <w:rPr>
          <w:rFonts w:ascii="Dosis" w:eastAsia="Dosis" w:hAnsi="Dosis" w:cs="Dosis"/>
        </w:rPr>
        <w:t>Paul also used “Scheme Overview Report”, which showed Higgins had performed well in completing defects works. However, the subcontractor performance of 69%, (85% being the acceptable target). Paul acknowledged this as a weaker area.</w:t>
      </w:r>
    </w:p>
    <w:p w14:paraId="5C3907E4"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Higgins to monitor more closely the performance of the sub-contractors.</w:t>
      </w:r>
    </w:p>
    <w:p w14:paraId="36F46F42" w14:textId="77777777" w:rsidR="00D00279" w:rsidRDefault="00D00279">
      <w:pPr>
        <w:spacing w:after="0"/>
        <w:rPr>
          <w:rFonts w:ascii="Dosis" w:eastAsia="Dosis" w:hAnsi="Dosis" w:cs="Dosis"/>
        </w:rPr>
      </w:pPr>
    </w:p>
    <w:p w14:paraId="5A5D1695" w14:textId="77777777" w:rsidR="00D00279" w:rsidRDefault="00000000">
      <w:pPr>
        <w:numPr>
          <w:ilvl w:val="0"/>
          <w:numId w:val="1"/>
        </w:numPr>
        <w:pBdr>
          <w:top w:val="nil"/>
          <w:left w:val="nil"/>
          <w:bottom w:val="nil"/>
          <w:right w:val="nil"/>
          <w:between w:val="nil"/>
        </w:pBdr>
        <w:spacing w:after="0"/>
        <w:rPr>
          <w:rFonts w:ascii="Dosis" w:eastAsia="Dosis" w:hAnsi="Dosis" w:cs="Dosis"/>
          <w:b/>
          <w:color w:val="000000"/>
        </w:rPr>
      </w:pPr>
      <w:r>
        <w:rPr>
          <w:rFonts w:ascii="Dosis" w:eastAsia="Dosis" w:hAnsi="Dosis" w:cs="Dosis"/>
          <w:b/>
          <w:color w:val="000000"/>
        </w:rPr>
        <w:lastRenderedPageBreak/>
        <w:t>Issues with reporting process</w:t>
      </w:r>
    </w:p>
    <w:p w14:paraId="403849A4" w14:textId="77777777" w:rsidR="00D00279" w:rsidRDefault="00000000">
      <w:pPr>
        <w:spacing w:after="0"/>
        <w:rPr>
          <w:rFonts w:ascii="Dosis" w:eastAsia="Dosis" w:hAnsi="Dosis" w:cs="Dosis"/>
        </w:rPr>
      </w:pPr>
      <w:r>
        <w:rPr>
          <w:rFonts w:ascii="Dosis" w:eastAsia="Dosis" w:hAnsi="Dosis" w:cs="Dosis"/>
        </w:rPr>
        <w:t>Residents reported that information given to Access Harrow is not always being transferred to Higgins. When residents are reporting multiple issues at once, only one fault seems to be passed on and then reported to the Higgins team. Residents said reporting takes a long time and quite often there is no reply. They can wait on hold to Access Harrow for long periods of time, sometimes with no response. A number of residents said they had waited for an hour or more, only to be cut off. This means residents have begun to ‘let lesser issues go’ as they try to focus on reporting and getting more serious issues resolved.</w:t>
      </w:r>
    </w:p>
    <w:p w14:paraId="4A6DE78D" w14:textId="77777777" w:rsidR="00D00279" w:rsidRDefault="00D00279">
      <w:pPr>
        <w:spacing w:after="0"/>
        <w:rPr>
          <w:rFonts w:ascii="Dosis" w:eastAsia="Dosis" w:hAnsi="Dosis" w:cs="Dosis"/>
        </w:rPr>
      </w:pPr>
    </w:p>
    <w:p w14:paraId="7558F74B" w14:textId="77777777" w:rsidR="00D00279" w:rsidRDefault="00000000">
      <w:pPr>
        <w:spacing w:after="0"/>
        <w:rPr>
          <w:rFonts w:ascii="Dosis" w:eastAsia="Dosis" w:hAnsi="Dosis" w:cs="Dosis"/>
        </w:rPr>
      </w:pPr>
      <w:r>
        <w:rPr>
          <w:rFonts w:ascii="Dosis" w:eastAsia="Dosis" w:hAnsi="Dosis" w:cs="Dosis"/>
        </w:rPr>
        <w:t xml:space="preserve">Mathew was suggested residents should report via the website where possible </w:t>
      </w:r>
      <w:hyperlink r:id="rId8">
        <w:r>
          <w:rPr>
            <w:rFonts w:ascii="Dosis" w:eastAsia="Dosis" w:hAnsi="Dosis" w:cs="Dosis"/>
            <w:color w:val="1155CC"/>
            <w:u w:val="single"/>
          </w:rPr>
          <w:t>www.harrow.gov.uk/repairs</w:t>
        </w:r>
      </w:hyperlink>
      <w:r>
        <w:rPr>
          <w:rFonts w:ascii="Dosis" w:eastAsia="Dosis" w:hAnsi="Dosis" w:cs="Dosis"/>
        </w:rPr>
        <w:t>. Phoning Access Harrow on 020 8901 2360 can result in long wait times due to the volume of calls and short staff numbers.</w:t>
      </w:r>
    </w:p>
    <w:p w14:paraId="7113E7BD"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xml:space="preserve">: Harrow Council to arrange for Access Harrow to hold a separate meeting with Phase 1 residents and </w:t>
      </w:r>
      <w:r>
        <w:rPr>
          <w:rFonts w:ascii="Dosis" w:eastAsia="Dosis" w:hAnsi="Dosis" w:cs="Dosis"/>
          <w:b/>
          <w:i/>
        </w:rPr>
        <w:t>residents to be encouraged and helped to make sure all defects are reported.</w:t>
      </w:r>
    </w:p>
    <w:p w14:paraId="23AE224A" w14:textId="77777777" w:rsidR="00D00279" w:rsidRDefault="00D00279">
      <w:pPr>
        <w:spacing w:after="0"/>
        <w:rPr>
          <w:rFonts w:ascii="Dosis" w:eastAsia="Dosis" w:hAnsi="Dosis" w:cs="Dosis"/>
          <w:b/>
        </w:rPr>
      </w:pPr>
    </w:p>
    <w:p w14:paraId="6A66489F" w14:textId="77777777" w:rsidR="00D00279" w:rsidRDefault="00000000">
      <w:pPr>
        <w:numPr>
          <w:ilvl w:val="0"/>
          <w:numId w:val="2"/>
        </w:numPr>
        <w:pBdr>
          <w:top w:val="nil"/>
          <w:left w:val="nil"/>
          <w:bottom w:val="nil"/>
          <w:right w:val="nil"/>
          <w:between w:val="nil"/>
        </w:pBdr>
        <w:spacing w:after="0"/>
        <w:rPr>
          <w:rFonts w:ascii="Dosis" w:eastAsia="Dosis" w:hAnsi="Dosis" w:cs="Dosis"/>
          <w:b/>
          <w:color w:val="000000"/>
        </w:rPr>
      </w:pPr>
      <w:r>
        <w:rPr>
          <w:rFonts w:ascii="Dosis" w:eastAsia="Dosis" w:hAnsi="Dosis" w:cs="Dosis"/>
          <w:b/>
          <w:color w:val="000000"/>
        </w:rPr>
        <w:t>Defects Liability Period (items rectified at the end of this period)</w:t>
      </w:r>
    </w:p>
    <w:p w14:paraId="70FCF07F" w14:textId="77777777" w:rsidR="00D00279" w:rsidRDefault="00000000">
      <w:pPr>
        <w:spacing w:after="0"/>
        <w:rPr>
          <w:rFonts w:ascii="Dosis" w:eastAsia="Dosis" w:hAnsi="Dosis" w:cs="Dosis"/>
        </w:rPr>
      </w:pPr>
      <w:r>
        <w:rPr>
          <w:rFonts w:ascii="Dosis" w:eastAsia="Dosis" w:hAnsi="Dosis" w:cs="Dosis"/>
        </w:rPr>
        <w:t>Paul Smith explained that ALL DEFECTS SHOULD BE REPORTED with the exception of small settlement cracks, which will be inspected and rectified at the end of the defect period.</w:t>
      </w:r>
    </w:p>
    <w:p w14:paraId="32A33831" w14:textId="77777777" w:rsidR="00D00279" w:rsidRDefault="00D00279">
      <w:pPr>
        <w:spacing w:after="0"/>
        <w:rPr>
          <w:rFonts w:ascii="Dosis" w:eastAsia="Dosis" w:hAnsi="Dosis" w:cs="Dosis"/>
          <w:b/>
        </w:rPr>
      </w:pPr>
    </w:p>
    <w:p w14:paraId="3AAF739D" w14:textId="77777777" w:rsidR="00D00279" w:rsidRDefault="00000000">
      <w:pPr>
        <w:numPr>
          <w:ilvl w:val="0"/>
          <w:numId w:val="3"/>
        </w:numPr>
        <w:pBdr>
          <w:top w:val="nil"/>
          <w:left w:val="nil"/>
          <w:bottom w:val="nil"/>
          <w:right w:val="nil"/>
          <w:between w:val="nil"/>
        </w:pBdr>
        <w:spacing w:after="0"/>
        <w:rPr>
          <w:rFonts w:ascii="Dosis" w:eastAsia="Dosis" w:hAnsi="Dosis" w:cs="Dosis"/>
          <w:b/>
          <w:color w:val="000000"/>
        </w:rPr>
      </w:pPr>
      <w:r>
        <w:rPr>
          <w:rFonts w:ascii="Dosis" w:eastAsia="Dosis" w:hAnsi="Dosis" w:cs="Dosis"/>
          <w:b/>
          <w:color w:val="000000"/>
        </w:rPr>
        <w:t>Recurring defects e.g. Leaks</w:t>
      </w:r>
    </w:p>
    <w:p w14:paraId="77F31045" w14:textId="77777777" w:rsidR="00D00279" w:rsidRDefault="00000000">
      <w:pPr>
        <w:spacing w:after="0"/>
        <w:rPr>
          <w:rFonts w:ascii="Dosis" w:eastAsia="Dosis" w:hAnsi="Dosis" w:cs="Dosis"/>
          <w:b/>
        </w:rPr>
      </w:pPr>
      <w:r>
        <w:rPr>
          <w:rFonts w:ascii="Dosis" w:eastAsia="Dosis" w:hAnsi="Dosis" w:cs="Dosis"/>
          <w:b/>
        </w:rPr>
        <w:t>Leaks</w:t>
      </w:r>
    </w:p>
    <w:p w14:paraId="42C416C9" w14:textId="77777777" w:rsidR="00D00279" w:rsidRDefault="00000000">
      <w:pPr>
        <w:spacing w:after="0"/>
        <w:rPr>
          <w:rFonts w:ascii="Dosis" w:eastAsia="Dosis" w:hAnsi="Dosis" w:cs="Dosis"/>
        </w:rPr>
      </w:pPr>
      <w:r>
        <w:rPr>
          <w:rFonts w:ascii="Dosis" w:eastAsia="Dosis" w:hAnsi="Dosis" w:cs="Dosis"/>
        </w:rPr>
        <w:t>A big concern is the number of leaks occurring, particularly related to the toilet system and the potential of water building up behind the cistern wall. Many residents are reporting similar issues and plumbing faults are the most commonly reported defect. In the ‘237600 Defect Frequency Report as at 180124’ there have been 65 plumbing defects reported, (23 of which relate to heating and hot water and 6 relating to toilets)</w:t>
      </w:r>
    </w:p>
    <w:p w14:paraId="77AAF043"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xml:space="preserve"> It was felt this may need review by both Higgins and Harrow Council as there are numerous residents reporting </w:t>
      </w:r>
      <w:r>
        <w:rPr>
          <w:rFonts w:ascii="Dosis" w:eastAsia="Dosis" w:hAnsi="Dosis" w:cs="Dosis"/>
          <w:b/>
          <w:i/>
        </w:rPr>
        <w:t>Damp and Mould</w:t>
      </w:r>
      <w:r>
        <w:rPr>
          <w:rFonts w:ascii="Dosis" w:eastAsia="Dosis" w:hAnsi="Dosis" w:cs="Dosis"/>
          <w:i/>
        </w:rPr>
        <w:t>.</w:t>
      </w:r>
    </w:p>
    <w:p w14:paraId="73D032F9" w14:textId="77777777" w:rsidR="00D00279" w:rsidRDefault="00D00279">
      <w:pPr>
        <w:spacing w:after="0"/>
        <w:rPr>
          <w:rFonts w:ascii="Dosis" w:eastAsia="Dosis" w:hAnsi="Dosis" w:cs="Dosis"/>
          <w:b/>
        </w:rPr>
      </w:pPr>
    </w:p>
    <w:p w14:paraId="15406562" w14:textId="77777777" w:rsidR="00D00279" w:rsidRDefault="00000000">
      <w:pPr>
        <w:spacing w:after="0"/>
        <w:rPr>
          <w:rFonts w:ascii="Dosis" w:eastAsia="Dosis" w:hAnsi="Dosis" w:cs="Dosis"/>
          <w:b/>
        </w:rPr>
      </w:pPr>
      <w:r>
        <w:rPr>
          <w:rFonts w:ascii="Dosis" w:eastAsia="Dosis" w:hAnsi="Dosis" w:cs="Dosis"/>
          <w:b/>
        </w:rPr>
        <w:t>Heating</w:t>
      </w:r>
    </w:p>
    <w:p w14:paraId="627E1BDE" w14:textId="77777777" w:rsidR="00D00279" w:rsidRDefault="00000000">
      <w:pPr>
        <w:spacing w:after="0"/>
        <w:rPr>
          <w:rFonts w:ascii="Dosis" w:eastAsia="Dosis" w:hAnsi="Dosis" w:cs="Dosis"/>
        </w:rPr>
      </w:pPr>
      <w:r>
        <w:rPr>
          <w:rFonts w:ascii="Dosis" w:eastAsia="Dosis" w:hAnsi="Dosis" w:cs="Dosis"/>
        </w:rPr>
        <w:t xml:space="preserve">Several residents reported their heating is not working, either entirely or in part. They reported heating turns on and off by itself, and they can be charged money when they are not using the heating. They are finding this challenging and upsetting in the cold weather. Several residents are now using electric heaters. Residents were encouraged to ensure heating problems and defects have been reported to Access Harrow and also book a home demonstration via Access Harrow or Higgins After Care system 020 8498 6023 (NOTE The number in the newsletter is incorrect) or email on: </w:t>
      </w:r>
      <w:hyperlink r:id="rId9">
        <w:r>
          <w:rPr>
            <w:rFonts w:ascii="Dosis" w:eastAsia="Dosis" w:hAnsi="Dosis" w:cs="Dosis"/>
            <w:color w:val="1155CC"/>
            <w:u w:val="single"/>
          </w:rPr>
          <w:t>aftersales@higginspartnerships.co.uk</w:t>
        </w:r>
      </w:hyperlink>
    </w:p>
    <w:p w14:paraId="1B00077D"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Harrow Council to publish this information to all residents. The ITA does not have all the residents' contact details. Additionally it is becoming clear that many residents' first language is not English, they have trouble reading and writing and a large number of BAME residents feel unsupported.</w:t>
      </w:r>
    </w:p>
    <w:p w14:paraId="6B2C1934" w14:textId="77777777" w:rsidR="00D00279" w:rsidRDefault="00D00279">
      <w:pPr>
        <w:spacing w:after="0"/>
        <w:rPr>
          <w:rFonts w:ascii="Dosis" w:eastAsia="Dosis" w:hAnsi="Dosis" w:cs="Dosis"/>
          <w:b/>
        </w:rPr>
      </w:pPr>
    </w:p>
    <w:p w14:paraId="15CFD515" w14:textId="77777777" w:rsidR="00D00279" w:rsidRDefault="00000000">
      <w:pPr>
        <w:spacing w:after="0"/>
        <w:rPr>
          <w:rFonts w:ascii="Dosis" w:eastAsia="Dosis" w:hAnsi="Dosis" w:cs="Dosis"/>
          <w:b/>
        </w:rPr>
      </w:pPr>
      <w:r>
        <w:rPr>
          <w:rFonts w:ascii="Dosis" w:eastAsia="Dosis" w:hAnsi="Dosis" w:cs="Dosis"/>
          <w:b/>
        </w:rPr>
        <w:t>Heating Cost</w:t>
      </w:r>
    </w:p>
    <w:p w14:paraId="612E3D66" w14:textId="77777777" w:rsidR="00D00279" w:rsidRDefault="00000000">
      <w:pPr>
        <w:spacing w:after="0"/>
        <w:rPr>
          <w:rFonts w:ascii="Dosis" w:eastAsia="Dosis" w:hAnsi="Dosis" w:cs="Dosis"/>
        </w:rPr>
      </w:pPr>
      <w:r>
        <w:rPr>
          <w:rFonts w:ascii="Dosis" w:eastAsia="Dosis" w:hAnsi="Dosis" w:cs="Dosis"/>
        </w:rPr>
        <w:t xml:space="preserve">Kurve/Insight have now switched suppliers to British Gas on a two year contract, which has lower tariffs. Residents have been automatically moved onto the lower tariff at the end of December 2023. </w:t>
      </w:r>
    </w:p>
    <w:p w14:paraId="45F669CA"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The issue of compensation for Phase 1 residents will be discussed at the main Steering Group meeting, taking place next Thursday at the British Legion again at 7pm.</w:t>
      </w:r>
    </w:p>
    <w:p w14:paraId="19454E44" w14:textId="77777777" w:rsidR="00D00279" w:rsidRDefault="00D00279">
      <w:pPr>
        <w:spacing w:after="0"/>
        <w:rPr>
          <w:rFonts w:ascii="Dosis" w:eastAsia="Dosis" w:hAnsi="Dosis" w:cs="Dosis"/>
        </w:rPr>
      </w:pPr>
    </w:p>
    <w:p w14:paraId="12C113E3" w14:textId="77777777" w:rsidR="00D00279" w:rsidRDefault="00D00279">
      <w:pPr>
        <w:spacing w:after="0"/>
        <w:rPr>
          <w:rFonts w:ascii="Dosis" w:eastAsia="Dosis" w:hAnsi="Dosis" w:cs="Dosis"/>
        </w:rPr>
      </w:pPr>
    </w:p>
    <w:p w14:paraId="75A1689B" w14:textId="77777777" w:rsidR="007951FE" w:rsidRDefault="007951FE">
      <w:pPr>
        <w:spacing w:after="0"/>
        <w:rPr>
          <w:rFonts w:ascii="Dosis" w:eastAsia="Dosis" w:hAnsi="Dosis" w:cs="Dosis"/>
        </w:rPr>
      </w:pPr>
    </w:p>
    <w:p w14:paraId="1424ABAE" w14:textId="77777777" w:rsidR="00D00279" w:rsidRDefault="00000000">
      <w:pPr>
        <w:spacing w:after="0"/>
        <w:rPr>
          <w:rFonts w:ascii="Dosis" w:eastAsia="Dosis" w:hAnsi="Dosis" w:cs="Dosis"/>
          <w:b/>
        </w:rPr>
      </w:pPr>
      <w:r>
        <w:rPr>
          <w:rFonts w:ascii="Dosis" w:eastAsia="Dosis" w:hAnsi="Dosis" w:cs="Dosis"/>
          <w:b/>
        </w:rPr>
        <w:lastRenderedPageBreak/>
        <w:t>Carpets</w:t>
      </w:r>
    </w:p>
    <w:p w14:paraId="5DDAFF3C" w14:textId="77777777" w:rsidR="00D00279" w:rsidRDefault="00000000">
      <w:pPr>
        <w:spacing w:after="0"/>
        <w:rPr>
          <w:rFonts w:ascii="Dosis" w:eastAsia="Dosis" w:hAnsi="Dosis" w:cs="Dosis"/>
        </w:rPr>
      </w:pPr>
      <w:r>
        <w:rPr>
          <w:rFonts w:ascii="Dosis" w:eastAsia="Dosis" w:hAnsi="Dosis" w:cs="Dosis"/>
        </w:rPr>
        <w:t xml:space="preserve">All residents have said their carpets are moulting heavily and are difficult to clean. To the extent that several carpets have bald patches. Several residents reported feeling unwell in their homes with various respiratory issues. Asthmatic issues seem to be exasperated by the carpets, two residents reported their doctor has expressed concerns and suggested the carpets should be replaced. Paul explained that this is a matter for Harrow Council as they had sourced and agreed the carpet. </w:t>
      </w:r>
    </w:p>
    <w:p w14:paraId="357E9683"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Harrow Council to check if the carpets are defective.</w:t>
      </w:r>
    </w:p>
    <w:p w14:paraId="5460E0C7" w14:textId="77777777" w:rsidR="00D00279" w:rsidRDefault="00D00279">
      <w:pPr>
        <w:spacing w:after="0"/>
        <w:rPr>
          <w:rFonts w:ascii="Dosis" w:eastAsia="Dosis" w:hAnsi="Dosis" w:cs="Dosis"/>
        </w:rPr>
      </w:pPr>
    </w:p>
    <w:p w14:paraId="239C0D2F" w14:textId="77777777" w:rsidR="00D00279" w:rsidRDefault="00000000">
      <w:pPr>
        <w:spacing w:after="0"/>
        <w:rPr>
          <w:rFonts w:ascii="Dosis" w:eastAsia="Dosis" w:hAnsi="Dosis" w:cs="Dosis"/>
          <w:b/>
        </w:rPr>
      </w:pPr>
      <w:r>
        <w:rPr>
          <w:rFonts w:ascii="Dosis" w:eastAsia="Dosis" w:hAnsi="Dosis" w:cs="Dosis"/>
          <w:b/>
        </w:rPr>
        <w:t>Doors</w:t>
      </w:r>
    </w:p>
    <w:p w14:paraId="34B28437" w14:textId="77777777" w:rsidR="00D00279" w:rsidRDefault="00000000">
      <w:pPr>
        <w:spacing w:after="0"/>
        <w:rPr>
          <w:rFonts w:ascii="Dosis" w:eastAsia="Dosis" w:hAnsi="Dosis" w:cs="Dosis"/>
        </w:rPr>
      </w:pPr>
      <w:r>
        <w:rPr>
          <w:rFonts w:ascii="Dosis" w:eastAsia="Dosis" w:hAnsi="Dosis" w:cs="Dosis"/>
        </w:rPr>
        <w:t>Doors in the houses continue to be a problem. Some seem to not be square, this is creating problems with drafts and closing them. They have had multiple repair visits but the fault is unresolved.</w:t>
      </w:r>
    </w:p>
    <w:p w14:paraId="3F86F80A"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Higgins to resolve these issues.</w:t>
      </w:r>
    </w:p>
    <w:p w14:paraId="37E66B1B" w14:textId="77777777" w:rsidR="00D00279" w:rsidRDefault="00D00279">
      <w:pPr>
        <w:spacing w:after="0"/>
        <w:rPr>
          <w:rFonts w:ascii="Dosis" w:eastAsia="Dosis" w:hAnsi="Dosis" w:cs="Dosis"/>
        </w:rPr>
      </w:pPr>
    </w:p>
    <w:p w14:paraId="1DA7ABA0" w14:textId="77777777" w:rsidR="00D00279" w:rsidRDefault="00000000">
      <w:pPr>
        <w:spacing w:after="0"/>
        <w:rPr>
          <w:rFonts w:ascii="Dosis" w:eastAsia="Dosis" w:hAnsi="Dosis" w:cs="Dosis"/>
          <w:b/>
        </w:rPr>
      </w:pPr>
      <w:r>
        <w:rPr>
          <w:rFonts w:ascii="Dosis" w:eastAsia="Dosis" w:hAnsi="Dosis" w:cs="Dosis"/>
          <w:b/>
        </w:rPr>
        <w:t>TV Aerials/Link Cables to bedroom</w:t>
      </w:r>
    </w:p>
    <w:p w14:paraId="446FD12C" w14:textId="77777777" w:rsidR="00D00279" w:rsidRDefault="00000000">
      <w:pPr>
        <w:spacing w:after="0"/>
        <w:rPr>
          <w:rFonts w:ascii="Dosis" w:eastAsia="Dosis" w:hAnsi="Dosis" w:cs="Dosis"/>
        </w:rPr>
      </w:pPr>
      <w:r>
        <w:rPr>
          <w:rFonts w:ascii="Dosis" w:eastAsia="Dosis" w:hAnsi="Dosis" w:cs="Dosis"/>
        </w:rPr>
        <w:t xml:space="preserve">The TV Aerials are working in some of the properties but not in others. Some have a signal in both rooms, some have no signal and some have a signal in the living room but not in the bedroom.  Residents are unsure whether they have to pay to get this rectified. </w:t>
      </w:r>
    </w:p>
    <w:p w14:paraId="10B859BB"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xml:space="preserve"> Harrow Council to confirm if the additional “cable” costs would be </w:t>
      </w:r>
      <w:r>
        <w:rPr>
          <w:rFonts w:ascii="Dosis" w:eastAsia="Dosis" w:hAnsi="Dosis" w:cs="Dosis"/>
          <w:b/>
          <w:i/>
        </w:rPr>
        <w:t>covered by the Disbursement Payments</w:t>
      </w:r>
      <w:r>
        <w:rPr>
          <w:rFonts w:ascii="Dosis" w:eastAsia="Dosis" w:hAnsi="Dosis" w:cs="Dosis"/>
          <w:i/>
        </w:rPr>
        <w:t>.</w:t>
      </w:r>
    </w:p>
    <w:p w14:paraId="0B571F1F" w14:textId="77777777" w:rsidR="00D00279" w:rsidRDefault="00D00279">
      <w:pPr>
        <w:spacing w:after="0"/>
        <w:rPr>
          <w:rFonts w:ascii="Dosis" w:eastAsia="Dosis" w:hAnsi="Dosis" w:cs="Dosis"/>
        </w:rPr>
      </w:pPr>
    </w:p>
    <w:p w14:paraId="2851A6FA" w14:textId="77777777" w:rsidR="00D00279" w:rsidRDefault="00000000">
      <w:pPr>
        <w:spacing w:after="0"/>
        <w:rPr>
          <w:rFonts w:ascii="Dosis" w:eastAsia="Dosis" w:hAnsi="Dosis" w:cs="Dosis"/>
          <w:b/>
        </w:rPr>
      </w:pPr>
      <w:r>
        <w:rPr>
          <w:rFonts w:ascii="Dosis" w:eastAsia="Dosis" w:hAnsi="Dosis" w:cs="Dosis"/>
          <w:b/>
        </w:rPr>
        <w:t>Painting</w:t>
      </w:r>
    </w:p>
    <w:p w14:paraId="5F7F9FEE" w14:textId="77777777" w:rsidR="00D00279" w:rsidRDefault="00000000">
      <w:pPr>
        <w:spacing w:after="0"/>
        <w:rPr>
          <w:rFonts w:ascii="Dosis" w:eastAsia="Dosis" w:hAnsi="Dosis" w:cs="Dosis"/>
        </w:rPr>
      </w:pPr>
      <w:r>
        <w:rPr>
          <w:rFonts w:ascii="Dosis" w:eastAsia="Dosis" w:hAnsi="Dosis" w:cs="Dosis"/>
        </w:rPr>
        <w:t>Some of the painting is patchy and has defects. Residents asked if this should be reported as a defect. Paul said although checks will be done at the end of the defect period, this should be logged with Access Harrow. It was felt residents should take photos and report painting issues so it is clear they are not due to resident wear and tear. Paul explained Harrow Council checked the standard of the work during the “snagging process” and had signed off all the work.</w:t>
      </w:r>
    </w:p>
    <w:p w14:paraId="3E2768DE"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Harrow Council to check the brief given to the persons carrying out the snagging.</w:t>
      </w:r>
    </w:p>
    <w:p w14:paraId="08EEECB6" w14:textId="77777777" w:rsidR="00D00279" w:rsidRDefault="00D00279">
      <w:pPr>
        <w:spacing w:after="0"/>
        <w:rPr>
          <w:rFonts w:ascii="Dosis" w:eastAsia="Dosis" w:hAnsi="Dosis" w:cs="Dosis"/>
        </w:rPr>
      </w:pPr>
    </w:p>
    <w:p w14:paraId="50FBB059" w14:textId="77777777" w:rsidR="00D00279" w:rsidRDefault="00000000">
      <w:pPr>
        <w:spacing w:after="0"/>
        <w:rPr>
          <w:rFonts w:ascii="Dosis" w:eastAsia="Dosis" w:hAnsi="Dosis" w:cs="Dosis"/>
          <w:b/>
        </w:rPr>
      </w:pPr>
      <w:r>
        <w:rPr>
          <w:rFonts w:ascii="Dosis" w:eastAsia="Dosis" w:hAnsi="Dosis" w:cs="Dosis"/>
          <w:b/>
        </w:rPr>
        <w:t>Smoke Detectors</w:t>
      </w:r>
    </w:p>
    <w:p w14:paraId="62A922F1" w14:textId="77777777" w:rsidR="00D00279" w:rsidRDefault="00000000">
      <w:pPr>
        <w:spacing w:after="0"/>
        <w:rPr>
          <w:rFonts w:ascii="Dosis" w:eastAsia="Dosis" w:hAnsi="Dosis" w:cs="Dosis"/>
        </w:rPr>
      </w:pPr>
      <w:r>
        <w:rPr>
          <w:rFonts w:ascii="Dosis" w:eastAsia="Dosis" w:hAnsi="Dosis" w:cs="Dosis"/>
        </w:rPr>
        <w:t>A number of residents reported the kitchen smoke detectors are too sensitive (this relates back to residents being told during the design consultation period, that cooker hoods would not be required as the ventilation system in the kitchen was so good).</w:t>
      </w:r>
    </w:p>
    <w:p w14:paraId="0DAE64E0" w14:textId="77777777" w:rsidR="00D00279" w:rsidRDefault="00D00279">
      <w:pPr>
        <w:spacing w:after="0"/>
        <w:rPr>
          <w:rFonts w:ascii="Dosis" w:eastAsia="Dosis" w:hAnsi="Dosis" w:cs="Dosis"/>
        </w:rPr>
      </w:pPr>
    </w:p>
    <w:p w14:paraId="7660995F" w14:textId="77777777" w:rsidR="00D00279" w:rsidRDefault="00000000">
      <w:pPr>
        <w:spacing w:after="0"/>
        <w:rPr>
          <w:rFonts w:ascii="Dosis" w:eastAsia="Dosis" w:hAnsi="Dosis" w:cs="Dosis"/>
          <w:b/>
        </w:rPr>
      </w:pPr>
      <w:r>
        <w:rPr>
          <w:rFonts w:ascii="Dosis" w:eastAsia="Dosis" w:hAnsi="Dosis" w:cs="Dosis"/>
          <w:b/>
        </w:rPr>
        <w:t>Ventilation System</w:t>
      </w:r>
    </w:p>
    <w:p w14:paraId="72E8D3F6" w14:textId="77777777" w:rsidR="00D00279" w:rsidRDefault="00000000">
      <w:pPr>
        <w:spacing w:after="0"/>
        <w:rPr>
          <w:rFonts w:ascii="Dosis" w:eastAsia="Dosis" w:hAnsi="Dosis" w:cs="Dosis"/>
        </w:rPr>
      </w:pPr>
      <w:r>
        <w:rPr>
          <w:rFonts w:ascii="Dosis" w:eastAsia="Dosis" w:hAnsi="Dosis" w:cs="Dosis"/>
        </w:rPr>
        <w:t xml:space="preserve">The ventilation system blows in a very cold breeze and does not appear to be working in all the properties or all rooms. A ‘booster switch’ was mentioned, some residents knew of this, others did not. </w:t>
      </w:r>
    </w:p>
    <w:p w14:paraId="69186758"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Harrow Council to provide clarification on how to operate the ventilation system.</w:t>
      </w:r>
    </w:p>
    <w:p w14:paraId="68419939" w14:textId="77777777" w:rsidR="00D00279" w:rsidRDefault="00D00279">
      <w:pPr>
        <w:spacing w:after="0"/>
        <w:rPr>
          <w:rFonts w:ascii="Dosis" w:eastAsia="Dosis" w:hAnsi="Dosis" w:cs="Dosis"/>
        </w:rPr>
      </w:pPr>
    </w:p>
    <w:p w14:paraId="379FFC05" w14:textId="77777777" w:rsidR="00D00279" w:rsidRDefault="00000000">
      <w:pPr>
        <w:spacing w:after="0"/>
        <w:rPr>
          <w:rFonts w:ascii="Dosis" w:eastAsia="Dosis" w:hAnsi="Dosis" w:cs="Dosis"/>
          <w:b/>
        </w:rPr>
      </w:pPr>
      <w:r>
        <w:rPr>
          <w:rFonts w:ascii="Dosis" w:eastAsia="Dosis" w:hAnsi="Dosis" w:cs="Dosis"/>
          <w:b/>
        </w:rPr>
        <w:t>Cooker Grill Doors</w:t>
      </w:r>
    </w:p>
    <w:p w14:paraId="0F941D44" w14:textId="77777777" w:rsidR="00D00279" w:rsidRDefault="00000000">
      <w:pPr>
        <w:spacing w:after="0"/>
        <w:rPr>
          <w:rFonts w:ascii="Dosis" w:eastAsia="Dosis" w:hAnsi="Dosis" w:cs="Dosis"/>
          <w:i/>
        </w:rPr>
      </w:pPr>
      <w:r>
        <w:rPr>
          <w:rFonts w:ascii="Dosis" w:eastAsia="Dosis" w:hAnsi="Dosis" w:cs="Dosis"/>
        </w:rPr>
        <w:t xml:space="preserve">Whilst the cookers have been gifted to the residents, a number of residents reported the grill door falling off. </w:t>
      </w:r>
      <w:r>
        <w:rPr>
          <w:rFonts w:ascii="Dosis" w:eastAsia="Dosis" w:hAnsi="Dosis" w:cs="Dosis"/>
          <w:b/>
          <w:i/>
        </w:rPr>
        <w:t>Action</w:t>
      </w:r>
      <w:r>
        <w:rPr>
          <w:rFonts w:ascii="Dosis" w:eastAsia="Dosis" w:hAnsi="Dosis" w:cs="Dosis"/>
          <w:i/>
        </w:rPr>
        <w:t>: It was suggested that Harrow Council should approach the supplier regarding this serious issue.</w:t>
      </w:r>
    </w:p>
    <w:p w14:paraId="40337E30" w14:textId="77777777" w:rsidR="00D00279" w:rsidRDefault="00D00279">
      <w:pPr>
        <w:spacing w:after="0"/>
        <w:rPr>
          <w:rFonts w:ascii="Dosis" w:eastAsia="Dosis" w:hAnsi="Dosis" w:cs="Dosis"/>
        </w:rPr>
      </w:pPr>
    </w:p>
    <w:p w14:paraId="127CD207" w14:textId="77777777" w:rsidR="00D00279" w:rsidRDefault="00000000">
      <w:pPr>
        <w:spacing w:after="0"/>
        <w:rPr>
          <w:rFonts w:ascii="Dosis" w:eastAsia="Dosis" w:hAnsi="Dosis" w:cs="Dosis"/>
          <w:b/>
        </w:rPr>
      </w:pPr>
      <w:r>
        <w:rPr>
          <w:rFonts w:ascii="Dosis" w:eastAsia="Dosis" w:hAnsi="Dosis" w:cs="Dosis"/>
          <w:b/>
        </w:rPr>
        <w:t>Shower Screen “Bottom Sweep”</w:t>
      </w:r>
    </w:p>
    <w:p w14:paraId="5992212C" w14:textId="77777777" w:rsidR="00D00279" w:rsidRDefault="00000000">
      <w:pPr>
        <w:spacing w:after="0"/>
        <w:rPr>
          <w:rFonts w:ascii="Dosis" w:eastAsia="Dosis" w:hAnsi="Dosis" w:cs="Dosis"/>
        </w:rPr>
      </w:pPr>
      <w:r>
        <w:rPr>
          <w:rFonts w:ascii="Dosis" w:eastAsia="Dosis" w:hAnsi="Dosis" w:cs="Dosis"/>
        </w:rPr>
        <w:t>Paul was already aware that the fitting is not quite right and water does leak down the side when residents take a shower.</w:t>
      </w:r>
    </w:p>
    <w:p w14:paraId="560F6B87"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Higgins to determine a solution to this problem.</w:t>
      </w:r>
    </w:p>
    <w:p w14:paraId="289CEC04" w14:textId="77777777" w:rsidR="00D00279" w:rsidRDefault="00000000">
      <w:pPr>
        <w:spacing w:after="0"/>
        <w:rPr>
          <w:rFonts w:ascii="Dosis" w:eastAsia="Dosis" w:hAnsi="Dosis" w:cs="Dosis"/>
          <w:b/>
        </w:rPr>
      </w:pPr>
      <w:r>
        <w:rPr>
          <w:rFonts w:ascii="Dosis" w:eastAsia="Dosis" w:hAnsi="Dosis" w:cs="Dosis"/>
          <w:b/>
        </w:rPr>
        <w:lastRenderedPageBreak/>
        <w:t>Lift</w:t>
      </w:r>
    </w:p>
    <w:p w14:paraId="2717245B" w14:textId="1C83BC26" w:rsidR="00D00279" w:rsidRDefault="00000000">
      <w:pPr>
        <w:spacing w:after="0"/>
        <w:rPr>
          <w:rFonts w:ascii="Dosis" w:eastAsia="Dosis" w:hAnsi="Dosis" w:cs="Dosis"/>
          <w:i/>
        </w:rPr>
      </w:pPr>
      <w:r>
        <w:rPr>
          <w:rFonts w:ascii="Dosis" w:eastAsia="Dosis" w:hAnsi="Dosis" w:cs="Dosis"/>
        </w:rPr>
        <w:t xml:space="preserve">Lift has a flashing light. Residents asked who they should contact for repair as there is no emergency/repair number within the lift. It was suggested that Anthea be asked to provide an update in the newsletter on who to contact and what to do in the case of an emergency. Apparently, there is a button to press to ask for help. Paul confirmed there is a separate contractor responsible for the lifts and </w:t>
      </w:r>
      <w:r w:rsidR="007951FE">
        <w:rPr>
          <w:rFonts w:ascii="Dosis" w:eastAsia="Dosis" w:hAnsi="Dosis" w:cs="Dosis"/>
        </w:rPr>
        <w:t xml:space="preserve">it is not a </w:t>
      </w:r>
      <w:r>
        <w:rPr>
          <w:rFonts w:ascii="Dosis" w:eastAsia="Dosis" w:hAnsi="Dosis" w:cs="Dosis"/>
        </w:rPr>
        <w:t>Higgins responsibility.</w:t>
      </w:r>
    </w:p>
    <w:p w14:paraId="3DDA74CD"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xml:space="preserve">: Mathew explained that the protective cover sheets in the lifts are concealing the instructions and perhaps it is now time to take down the sheets. </w:t>
      </w:r>
    </w:p>
    <w:p w14:paraId="00BFA9BA" w14:textId="77777777" w:rsidR="00D00279" w:rsidRDefault="00D00279">
      <w:pPr>
        <w:spacing w:after="0"/>
        <w:rPr>
          <w:rFonts w:ascii="Dosis" w:eastAsia="Dosis" w:hAnsi="Dosis" w:cs="Dosis"/>
        </w:rPr>
      </w:pPr>
    </w:p>
    <w:p w14:paraId="53DF0276" w14:textId="77777777" w:rsidR="00D00279" w:rsidRDefault="00000000">
      <w:pPr>
        <w:spacing w:after="0"/>
        <w:rPr>
          <w:rFonts w:ascii="Dosis" w:eastAsia="Dosis" w:hAnsi="Dosis" w:cs="Dosis"/>
          <w:b/>
        </w:rPr>
      </w:pPr>
      <w:r>
        <w:rPr>
          <w:rFonts w:ascii="Dosis" w:eastAsia="Dosis" w:hAnsi="Dosis" w:cs="Dosis"/>
          <w:b/>
        </w:rPr>
        <w:t xml:space="preserve">Damaged Driveways </w:t>
      </w:r>
    </w:p>
    <w:p w14:paraId="2D6E440F" w14:textId="77777777" w:rsidR="00D00279" w:rsidRDefault="00000000">
      <w:pPr>
        <w:spacing w:after="0"/>
        <w:rPr>
          <w:rFonts w:ascii="Dosis" w:eastAsia="Dosis" w:hAnsi="Dosis" w:cs="Dosis"/>
        </w:rPr>
      </w:pPr>
      <w:r>
        <w:rPr>
          <w:rFonts w:ascii="Dosis" w:eastAsia="Dosis" w:hAnsi="Dosis" w:cs="Dosis"/>
        </w:rPr>
        <w:t>Residents have been shocked by damage caused to the new driveways on Lotus Terrace, the adjoining new grassed verges and pavements. Paul confirmed that this is not Higgins' responsibility.</w:t>
      </w:r>
    </w:p>
    <w:p w14:paraId="7A35B48F"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Harrow Council to contact Affinity Water and ensure the relevant areas are rectified and brought to original high standard.</w:t>
      </w:r>
    </w:p>
    <w:p w14:paraId="795CCC3B" w14:textId="77777777" w:rsidR="00D00279" w:rsidRDefault="00D00279">
      <w:pPr>
        <w:spacing w:after="0"/>
        <w:rPr>
          <w:rFonts w:ascii="Dosis" w:eastAsia="Dosis" w:hAnsi="Dosis" w:cs="Dosis"/>
        </w:rPr>
      </w:pPr>
    </w:p>
    <w:p w14:paraId="7813DE0E" w14:textId="77777777" w:rsidR="00D00279" w:rsidRDefault="00000000">
      <w:pPr>
        <w:spacing w:after="0"/>
        <w:rPr>
          <w:rFonts w:ascii="Dosis" w:eastAsia="Dosis" w:hAnsi="Dosis" w:cs="Dosis"/>
          <w:b/>
        </w:rPr>
      </w:pPr>
      <w:r>
        <w:rPr>
          <w:rFonts w:ascii="Dosis" w:eastAsia="Dosis" w:hAnsi="Dosis" w:cs="Dosis"/>
          <w:b/>
        </w:rPr>
        <w:t>Post Occupation Evaluation (POE)</w:t>
      </w:r>
    </w:p>
    <w:p w14:paraId="2D3AAB35" w14:textId="77777777" w:rsidR="00D00279" w:rsidRDefault="00000000">
      <w:pPr>
        <w:spacing w:after="0"/>
        <w:rPr>
          <w:rFonts w:ascii="Dosis" w:eastAsia="Dosis" w:hAnsi="Dosis" w:cs="Dosis"/>
        </w:rPr>
      </w:pPr>
      <w:r>
        <w:rPr>
          <w:rFonts w:ascii="Dosis" w:eastAsia="Dosis" w:hAnsi="Dosis" w:cs="Dosis"/>
        </w:rPr>
        <w:t>It is clear not all residents speak English or are able to email the council and defects are getting missed already. It is appreciated that resources are tight, but it is essential to get the bottom of all the defects being reported.</w:t>
      </w:r>
    </w:p>
    <w:p w14:paraId="3EC6EE4A" w14:textId="77777777"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To ensure lessons are learnt and the new homes are made good, it is important for Harrow Council to undertake a POE for each home.</w:t>
      </w:r>
    </w:p>
    <w:p w14:paraId="70B06525" w14:textId="77777777" w:rsidR="00D00279" w:rsidRDefault="00D00279">
      <w:pPr>
        <w:spacing w:after="0"/>
        <w:rPr>
          <w:rFonts w:ascii="Dosis" w:eastAsia="Dosis" w:hAnsi="Dosis" w:cs="Dosis"/>
        </w:rPr>
      </w:pPr>
    </w:p>
    <w:p w14:paraId="3A253B98" w14:textId="77777777" w:rsidR="00D00279" w:rsidRDefault="00000000">
      <w:pPr>
        <w:numPr>
          <w:ilvl w:val="0"/>
          <w:numId w:val="3"/>
        </w:numPr>
        <w:pBdr>
          <w:top w:val="nil"/>
          <w:left w:val="nil"/>
          <w:bottom w:val="nil"/>
          <w:right w:val="nil"/>
          <w:between w:val="nil"/>
        </w:pBdr>
        <w:spacing w:after="0"/>
        <w:rPr>
          <w:rFonts w:ascii="Dosis" w:eastAsia="Dosis" w:hAnsi="Dosis" w:cs="Dosis"/>
          <w:b/>
          <w:color w:val="000000"/>
        </w:rPr>
      </w:pPr>
      <w:r>
        <w:rPr>
          <w:rFonts w:ascii="Dosis" w:eastAsia="Dosis" w:hAnsi="Dosis" w:cs="Dosis"/>
          <w:b/>
          <w:color w:val="000000"/>
        </w:rPr>
        <w:t>Handy Person Role</w:t>
      </w:r>
    </w:p>
    <w:p w14:paraId="416C1980" w14:textId="77777777" w:rsidR="00D00279" w:rsidRDefault="00000000">
      <w:pPr>
        <w:spacing w:after="0"/>
        <w:rPr>
          <w:rFonts w:ascii="Dosis" w:eastAsia="Dosis" w:hAnsi="Dosis" w:cs="Dosis"/>
        </w:rPr>
      </w:pPr>
      <w:r>
        <w:rPr>
          <w:rFonts w:ascii="Dosis" w:eastAsia="Dosis" w:hAnsi="Dosis" w:cs="Dosis"/>
        </w:rPr>
        <w:t>Paul explained for non-defects, for example putting up net curtains, residents can book an appointment with a handyperson by calling Sharon Warrington, Customer Services, Higgins 020 8498 6023.</w:t>
      </w:r>
    </w:p>
    <w:p w14:paraId="6B1B10D3" w14:textId="77777777" w:rsidR="00D00279" w:rsidRDefault="00D00279">
      <w:pPr>
        <w:spacing w:after="0"/>
        <w:rPr>
          <w:rFonts w:ascii="Dosis" w:eastAsia="Dosis" w:hAnsi="Dosis" w:cs="Dosis"/>
        </w:rPr>
      </w:pPr>
    </w:p>
    <w:p w14:paraId="086159E1" w14:textId="77777777" w:rsidR="00D00279" w:rsidRDefault="00000000">
      <w:pPr>
        <w:numPr>
          <w:ilvl w:val="0"/>
          <w:numId w:val="3"/>
        </w:numPr>
        <w:spacing w:after="0"/>
        <w:rPr>
          <w:rFonts w:ascii="Dosis" w:eastAsia="Dosis" w:hAnsi="Dosis" w:cs="Dosis"/>
          <w:b/>
        </w:rPr>
      </w:pPr>
      <w:r>
        <w:rPr>
          <w:rFonts w:ascii="Dosis" w:eastAsia="Dosis" w:hAnsi="Dosis" w:cs="Dosis"/>
          <w:b/>
        </w:rPr>
        <w:t>Cooker extractor hoods</w:t>
      </w:r>
    </w:p>
    <w:p w14:paraId="19C1BD85" w14:textId="77777777" w:rsidR="00D00279" w:rsidRDefault="00000000">
      <w:pPr>
        <w:spacing w:after="0"/>
        <w:rPr>
          <w:rFonts w:ascii="Dosis" w:eastAsia="Dosis" w:hAnsi="Dosis" w:cs="Dosis"/>
        </w:rPr>
      </w:pPr>
      <w:r>
        <w:rPr>
          <w:rFonts w:ascii="Dosis" w:eastAsia="Dosis" w:hAnsi="Dosis" w:cs="Dosis"/>
        </w:rPr>
        <w:t>Higgins recommended the type of extractor hood that residents can get installed.</w:t>
      </w:r>
    </w:p>
    <w:p w14:paraId="3890544F" w14:textId="77777777" w:rsidR="00D00279" w:rsidRDefault="00000000">
      <w:pPr>
        <w:spacing w:after="0"/>
        <w:rPr>
          <w:rFonts w:ascii="Dosis" w:eastAsia="Dosis" w:hAnsi="Dosis" w:cs="Dosis"/>
        </w:rPr>
      </w:pPr>
      <w:r>
        <w:rPr>
          <w:rFonts w:ascii="Dosis" w:eastAsia="Dosis" w:hAnsi="Dosis" w:cs="Dosis"/>
        </w:rPr>
        <w:t>AMAZON - CIARRA Hoods 60cm</w:t>
      </w:r>
    </w:p>
    <w:p w14:paraId="13FF2EFF" w14:textId="77777777" w:rsidR="00D00279" w:rsidRDefault="00000000">
      <w:pPr>
        <w:spacing w:after="0"/>
        <w:rPr>
          <w:rFonts w:ascii="Dosis" w:eastAsia="Dosis" w:hAnsi="Dosis" w:cs="Dosis"/>
        </w:rPr>
      </w:pPr>
      <w:hyperlink r:id="rId10">
        <w:r>
          <w:rPr>
            <w:rFonts w:ascii="Dosis" w:eastAsia="Dosis" w:hAnsi="Dosis" w:cs="Dosis"/>
            <w:color w:val="1155CC"/>
            <w:u w:val="single"/>
          </w:rPr>
          <w:t>https://www.amazon.co.uk/CIARRA-Stainless-Recirculating-Ventilation-Extractor/dp/B06W5FBHCJ/ref=asc_df_B06W5FBHCJ/?tag=googshopuk-21&amp;linkCode=df0&amp;hvadid=255660148008&amp;hvpos=&amp;hvnetw=g&amp;hvrand=7290575003607340403&amp;hvpone=&amp;hvptwo=&amp;hvqmt=&amp;hvdev=c&amp;hvdvcmdl=&amp;hvlocint=&amp;hvlocphy=9045968&amp;hvtargid=pla-403128576371&amp;psc=1&amp;mcid=80488ab90250314eba8c98935ee9f2dd</w:t>
        </w:r>
      </w:hyperlink>
    </w:p>
    <w:p w14:paraId="3FBAAD60" w14:textId="77777777" w:rsidR="00D00279" w:rsidRDefault="00000000">
      <w:pPr>
        <w:spacing w:after="0"/>
        <w:rPr>
          <w:rFonts w:ascii="Dosis" w:eastAsia="Dosis" w:hAnsi="Dosis" w:cs="Dosis"/>
        </w:rPr>
      </w:pPr>
      <w:r>
        <w:rPr>
          <w:rFonts w:ascii="Dosis" w:eastAsia="Dosis" w:hAnsi="Dosis" w:cs="Dosis"/>
        </w:rPr>
        <w:t>AMAZON - COMFEE’ 60cm</w:t>
      </w:r>
    </w:p>
    <w:p w14:paraId="779A1350" w14:textId="77777777" w:rsidR="00D00279" w:rsidRDefault="00000000">
      <w:pPr>
        <w:spacing w:after="0"/>
        <w:rPr>
          <w:rFonts w:ascii="Dosis" w:eastAsia="Dosis" w:hAnsi="Dosis" w:cs="Dosis"/>
        </w:rPr>
      </w:pPr>
      <w:hyperlink r:id="rId11">
        <w:r>
          <w:rPr>
            <w:rFonts w:ascii="Dosis" w:eastAsia="Dosis" w:hAnsi="Dosis" w:cs="Dosis"/>
            <w:color w:val="1155CC"/>
            <w:u w:val="single"/>
          </w:rPr>
          <w:t>https://www.amazon.co.uk/COMFEE-PYRA17B-60-Stainless-Extractor-Recirculating/dp/B09X1FWLHD/ref=sr_1_3?crid=2FVMM6ZLFVX2V&amp;keywords=comfee%2B60cm%2Bchimney%2Bcooker%2Bhood&amp;qid=1705664473&amp;s=appliances&amp;sprefix=comfee%2B60cm%2Bch%2Cappliances%2C83&amp;sr=1-3&amp;th=1</w:t>
        </w:r>
      </w:hyperlink>
    </w:p>
    <w:p w14:paraId="7D937834" w14:textId="57D9A647" w:rsidR="00D00279" w:rsidRDefault="00D00279">
      <w:pPr>
        <w:spacing w:after="0"/>
        <w:rPr>
          <w:rFonts w:ascii="Dosis" w:eastAsia="Dosis" w:hAnsi="Dosis" w:cs="Dosis"/>
        </w:rPr>
      </w:pPr>
    </w:p>
    <w:p w14:paraId="1D775981" w14:textId="24D55579" w:rsidR="00D00279" w:rsidRDefault="00000000">
      <w:pPr>
        <w:spacing w:after="0"/>
        <w:rPr>
          <w:rFonts w:ascii="Dosis" w:eastAsia="Dosis" w:hAnsi="Dosis" w:cs="Dosis"/>
          <w:i/>
        </w:rPr>
      </w:pPr>
      <w:r>
        <w:rPr>
          <w:rFonts w:ascii="Dosis" w:eastAsia="Dosis" w:hAnsi="Dosis" w:cs="Dosis"/>
          <w:b/>
          <w:i/>
        </w:rPr>
        <w:t>Action</w:t>
      </w:r>
      <w:r>
        <w:rPr>
          <w:rFonts w:ascii="Dosis" w:eastAsia="Dosis" w:hAnsi="Dosis" w:cs="Dosis"/>
          <w:i/>
        </w:rPr>
        <w:t>: Harrow Council need</w:t>
      </w:r>
      <w:r w:rsidR="007951FE">
        <w:rPr>
          <w:rFonts w:ascii="Dosis" w:eastAsia="Dosis" w:hAnsi="Dosis" w:cs="Dosis"/>
          <w:i/>
        </w:rPr>
        <w:t xml:space="preserve"> </w:t>
      </w:r>
      <w:r>
        <w:rPr>
          <w:rFonts w:ascii="Dosis" w:eastAsia="Dosis" w:hAnsi="Dosis" w:cs="Dosis"/>
          <w:i/>
        </w:rPr>
        <w:t>to promote this more widely to residents to stop the smoke alarms going off.</w:t>
      </w:r>
      <w:r w:rsidR="007951FE">
        <w:rPr>
          <w:rFonts w:ascii="Dosis" w:eastAsia="Dosis" w:hAnsi="Dosis" w:cs="Dosis"/>
          <w:i/>
        </w:rPr>
        <w:t xml:space="preserve"> Residents to book  </w:t>
      </w:r>
      <w:r w:rsidR="007951FE">
        <w:rPr>
          <w:rFonts w:ascii="Dosis" w:eastAsia="Dosis" w:hAnsi="Dosis" w:cs="Dosis"/>
        </w:rPr>
        <w:t>appointment</w:t>
      </w:r>
      <w:r w:rsidR="007951FE">
        <w:rPr>
          <w:rFonts w:ascii="Dosis" w:eastAsia="Dosis" w:hAnsi="Dosis" w:cs="Dosis"/>
        </w:rPr>
        <w:t>s</w:t>
      </w:r>
      <w:r w:rsidR="007951FE">
        <w:rPr>
          <w:rFonts w:ascii="Dosis" w:eastAsia="Dosis" w:hAnsi="Dosis" w:cs="Dosis"/>
        </w:rPr>
        <w:t xml:space="preserve"> with the handyperson to fit this type of cooker hood</w:t>
      </w:r>
      <w:r w:rsidR="007951FE">
        <w:rPr>
          <w:rFonts w:ascii="Dosis" w:eastAsia="Dosis" w:hAnsi="Dosis" w:cs="Dosis"/>
        </w:rPr>
        <w:t>.</w:t>
      </w:r>
    </w:p>
    <w:p w14:paraId="4A9241F4" w14:textId="77777777" w:rsidR="00746C81" w:rsidRDefault="00746C81">
      <w:pPr>
        <w:spacing w:after="0"/>
        <w:rPr>
          <w:rFonts w:ascii="Dosis" w:eastAsia="Dosis" w:hAnsi="Dosis" w:cs="Dosis"/>
          <w:b/>
        </w:rPr>
      </w:pPr>
    </w:p>
    <w:p w14:paraId="60700095" w14:textId="77777777" w:rsidR="00D00279" w:rsidRDefault="00000000">
      <w:pPr>
        <w:numPr>
          <w:ilvl w:val="0"/>
          <w:numId w:val="3"/>
        </w:numPr>
        <w:spacing w:after="0"/>
        <w:rPr>
          <w:rFonts w:ascii="Dosis" w:eastAsia="Dosis" w:hAnsi="Dosis" w:cs="Dosis"/>
          <w:b/>
        </w:rPr>
      </w:pPr>
      <w:r>
        <w:rPr>
          <w:rFonts w:ascii="Dosis" w:eastAsia="Dosis" w:hAnsi="Dosis" w:cs="Dosis"/>
          <w:b/>
        </w:rPr>
        <w:t>Any Other Business</w:t>
      </w:r>
    </w:p>
    <w:p w14:paraId="43D33B01" w14:textId="51C76B73" w:rsidR="00D00279" w:rsidRDefault="00000000">
      <w:pPr>
        <w:spacing w:after="0"/>
        <w:rPr>
          <w:rFonts w:ascii="Dosis" w:eastAsia="Dosis" w:hAnsi="Dosis" w:cs="Dosis"/>
        </w:rPr>
      </w:pPr>
      <w:r>
        <w:rPr>
          <w:rFonts w:ascii="Dosis" w:eastAsia="Dosis" w:hAnsi="Dosis" w:cs="Dosis"/>
        </w:rPr>
        <w:t>Residents were disappointed to hear that a vintage car had deliberately been damaged on the estate</w:t>
      </w:r>
      <w:r w:rsidR="007951FE">
        <w:rPr>
          <w:rFonts w:ascii="Dosis" w:eastAsia="Dosis" w:hAnsi="Dosis" w:cs="Dosis"/>
        </w:rPr>
        <w:t>.</w:t>
      </w:r>
    </w:p>
    <w:p w14:paraId="198B7E44" w14:textId="77777777" w:rsidR="00D00279" w:rsidRDefault="00D00279">
      <w:pPr>
        <w:spacing w:after="0"/>
        <w:ind w:left="360"/>
        <w:rPr>
          <w:rFonts w:ascii="Dosis" w:eastAsia="Dosis" w:hAnsi="Dosis" w:cs="Dosis"/>
        </w:rPr>
      </w:pPr>
    </w:p>
    <w:p w14:paraId="738E005E" w14:textId="72CF32F6" w:rsidR="00D00279" w:rsidRPr="007951FE" w:rsidRDefault="00000000" w:rsidP="007951FE">
      <w:pPr>
        <w:numPr>
          <w:ilvl w:val="0"/>
          <w:numId w:val="3"/>
        </w:numPr>
        <w:spacing w:after="0"/>
        <w:rPr>
          <w:rFonts w:ascii="Dosis" w:eastAsia="Dosis" w:hAnsi="Dosis" w:cs="Dosis"/>
          <w:b/>
        </w:rPr>
      </w:pPr>
      <w:r>
        <w:rPr>
          <w:rFonts w:ascii="Dosis" w:eastAsia="Dosis" w:hAnsi="Dosis" w:cs="Dosis"/>
          <w:b/>
        </w:rPr>
        <w:t xml:space="preserve">Date of next meeting (full Steering Group) </w:t>
      </w:r>
      <w:r w:rsidRPr="007951FE">
        <w:rPr>
          <w:rFonts w:ascii="Dosis" w:eastAsia="Dosis" w:hAnsi="Dosis" w:cs="Dosis"/>
        </w:rPr>
        <w:t>7</w:t>
      </w:r>
      <w:r w:rsidR="007951FE">
        <w:rPr>
          <w:rFonts w:ascii="Dosis" w:eastAsia="Dosis" w:hAnsi="Dosis" w:cs="Dosis"/>
        </w:rPr>
        <w:t xml:space="preserve"> </w:t>
      </w:r>
      <w:r w:rsidRPr="007951FE">
        <w:rPr>
          <w:rFonts w:ascii="Dosis" w:eastAsia="Dosis" w:hAnsi="Dosis" w:cs="Dosis"/>
        </w:rPr>
        <w:t>PM Thursday 25th January 2024 British Legion</w:t>
      </w:r>
      <w:r w:rsidR="007951FE">
        <w:rPr>
          <w:rFonts w:ascii="Dosis" w:eastAsia="Dosis" w:hAnsi="Dosis" w:cs="Dosis"/>
        </w:rPr>
        <w:t>.</w:t>
      </w:r>
    </w:p>
    <w:sectPr w:rsidR="00D00279" w:rsidRPr="007951FE">
      <w:head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BAF9D" w14:textId="77777777" w:rsidR="00D12C20" w:rsidRDefault="00D12C20">
      <w:pPr>
        <w:spacing w:after="0" w:line="240" w:lineRule="auto"/>
      </w:pPr>
      <w:r>
        <w:separator/>
      </w:r>
    </w:p>
  </w:endnote>
  <w:endnote w:type="continuationSeparator" w:id="0">
    <w:p w14:paraId="3AD4FAEB" w14:textId="77777777" w:rsidR="00D12C20" w:rsidRDefault="00D1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sis">
    <w:panose1 w:val="020B0604020202020204"/>
    <w:charset w:val="4D"/>
    <w:family w:val="auto"/>
    <w:pitch w:val="variable"/>
    <w:sig w:usb0="A00000BF" w:usb1="4000207B" w:usb2="00000000" w:usb3="00000000" w:csb0="00000093"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A9CF" w14:textId="77777777" w:rsidR="00D12C20" w:rsidRDefault="00D12C20">
      <w:pPr>
        <w:spacing w:after="0" w:line="240" w:lineRule="auto"/>
      </w:pPr>
      <w:r>
        <w:separator/>
      </w:r>
    </w:p>
  </w:footnote>
  <w:footnote w:type="continuationSeparator" w:id="0">
    <w:p w14:paraId="0D8DF4F6" w14:textId="77777777" w:rsidR="00D12C20" w:rsidRDefault="00D12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E704" w14:textId="77777777" w:rsidR="00D00279" w:rsidRDefault="00D002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4507E"/>
    <w:multiLevelType w:val="multilevel"/>
    <w:tmpl w:val="80607E4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25253DBD"/>
    <w:multiLevelType w:val="multilevel"/>
    <w:tmpl w:val="87D8CE40"/>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4545560"/>
    <w:multiLevelType w:val="multilevel"/>
    <w:tmpl w:val="2856E942"/>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79376097">
    <w:abstractNumId w:val="0"/>
  </w:num>
  <w:num w:numId="2" w16cid:durableId="1857845911">
    <w:abstractNumId w:val="1"/>
  </w:num>
  <w:num w:numId="3" w16cid:durableId="1171138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279"/>
    <w:rsid w:val="005A6BCE"/>
    <w:rsid w:val="00746C81"/>
    <w:rsid w:val="007951FE"/>
    <w:rsid w:val="007F33C2"/>
    <w:rsid w:val="00D00279"/>
    <w:rsid w:val="00D12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8957DC"/>
  <w15:docId w15:val="{8E181E5E-19A8-7A49-9B93-5FBD9131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arrow.gov.uk/repai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uk/COMFEE-PYRA17B-60-Stainless-Extractor-Recirculating/dp/B09X1FWLHD/ref=sr_1_3?crid=2FVMM6ZLFVX2V&amp;keywords=comfee%2B60cm%2Bchimney%2Bcooker%2Bhood&amp;qid=1705664473&amp;s=appliances&amp;sprefix=comfee%2B60cm%2Bch%2Cappliances%2C83&amp;sr=1-3&amp;th=1" TargetMode="External"/><Relationship Id="rId5" Type="http://schemas.openxmlformats.org/officeDocument/2006/relationships/footnotes" Target="footnotes.xml"/><Relationship Id="rId10" Type="http://schemas.openxmlformats.org/officeDocument/2006/relationships/hyperlink" Target="https://www.amazon.co.uk/CIARRA-Stainless-Recirculating-Ventilation-Extractor/dp/B06W5FBHCJ/ref=asc_df_B06W5FBHCJ/?tag=googshopuk-21&amp;linkCode=df0&amp;hvadid=255660148008&amp;hvpos=&amp;hvnetw=g&amp;hvrand=7290575003607340403&amp;hvpone=&amp;hvptwo=&amp;hvqmt=&amp;hvdev=c&amp;hvdvcmdl=&amp;hvlocint=&amp;hvlocphy=9045968&amp;hvtargid=pla-403128576371&amp;psc=1&amp;mcid=80488ab90250314eba8c98935ee9f2dd" TargetMode="External"/><Relationship Id="rId4" Type="http://schemas.openxmlformats.org/officeDocument/2006/relationships/webSettings" Target="webSettings.xml"/><Relationship Id="rId9" Type="http://schemas.openxmlformats.org/officeDocument/2006/relationships/hyperlink" Target="mailto:aftersales@higginspartnership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1721</Words>
  <Characters>9814</Characters>
  <Application>Microsoft Office Word</Application>
  <DocSecurity>0</DocSecurity>
  <Lines>81</Lines>
  <Paragraphs>23</Paragraphs>
  <ScaleCrop>false</ScaleCrop>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Kumar</cp:lastModifiedBy>
  <cp:revision>4</cp:revision>
  <dcterms:created xsi:type="dcterms:W3CDTF">2024-01-20T11:37:00Z</dcterms:created>
  <dcterms:modified xsi:type="dcterms:W3CDTF">2024-01-20T11:47:00Z</dcterms:modified>
</cp:coreProperties>
</file>