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0F37A" w14:textId="0DDE64F8" w:rsidR="00E528F8" w:rsidRPr="00E51BFB" w:rsidRDefault="00EF73A9" w:rsidP="00E528F8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27D430E6" wp14:editId="31690475">
            <wp:extent cx="2056397" cy="1169827"/>
            <wp:effectExtent l="0" t="0" r="1270" b="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296" cy="117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8698BB4" w14:textId="77777777" w:rsidR="00E528F8" w:rsidRPr="008C4185" w:rsidRDefault="00E528F8" w:rsidP="00394A14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43C8AB74" w14:textId="62DD41F6" w:rsidR="00687E20" w:rsidRPr="008C4185" w:rsidRDefault="00687E20" w:rsidP="00394A14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76491E44" w14:textId="71600846" w:rsidR="00475CD6" w:rsidRPr="008C4185" w:rsidRDefault="00475CD6" w:rsidP="00475CD6">
      <w:pPr>
        <w:pStyle w:val="NormalWeb"/>
        <w:jc w:val="center"/>
        <w:rPr>
          <w:rFonts w:ascii="Arial" w:hAnsi="Arial"/>
          <w:b/>
          <w:color w:val="000000"/>
          <w:lang w:eastAsia="en-GB"/>
        </w:rPr>
      </w:pPr>
      <w:r w:rsidRPr="008C4185">
        <w:rPr>
          <w:rFonts w:ascii="Arial" w:hAnsi="Arial"/>
          <w:b/>
          <w:color w:val="000000"/>
        </w:rPr>
        <w:t xml:space="preserve">19.00 </w:t>
      </w:r>
      <w:r w:rsidR="002A79D5">
        <w:rPr>
          <w:rFonts w:ascii="Arial" w:hAnsi="Arial"/>
          <w:b/>
          <w:color w:val="000000"/>
        </w:rPr>
        <w:t xml:space="preserve">Wednesday </w:t>
      </w:r>
      <w:r w:rsidR="00906B68">
        <w:rPr>
          <w:rFonts w:ascii="Arial" w:hAnsi="Arial"/>
          <w:b/>
          <w:color w:val="000000"/>
        </w:rPr>
        <w:t>7</w:t>
      </w:r>
      <w:r w:rsidR="00906B68" w:rsidRPr="00906B68">
        <w:rPr>
          <w:rFonts w:ascii="Arial" w:hAnsi="Arial"/>
          <w:b/>
          <w:color w:val="000000"/>
          <w:vertAlign w:val="superscript"/>
        </w:rPr>
        <w:t>th</w:t>
      </w:r>
      <w:r w:rsidR="00906B68">
        <w:rPr>
          <w:rFonts w:ascii="Arial" w:hAnsi="Arial"/>
          <w:b/>
          <w:color w:val="000000"/>
        </w:rPr>
        <w:t xml:space="preserve"> June</w:t>
      </w:r>
      <w:r w:rsidRPr="008C4185">
        <w:rPr>
          <w:rFonts w:ascii="Arial" w:hAnsi="Arial"/>
          <w:b/>
          <w:color w:val="000000"/>
        </w:rPr>
        <w:t xml:space="preserve"> 2017</w:t>
      </w:r>
    </w:p>
    <w:p w14:paraId="6E1B164E" w14:textId="24AFCEC2" w:rsidR="00475CD6" w:rsidRPr="008C4185" w:rsidRDefault="00720400" w:rsidP="00475CD6">
      <w:pPr>
        <w:pStyle w:val="NormalWeb"/>
        <w:jc w:val="cent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Community Hall, 66 Osmond Close</w:t>
      </w:r>
    </w:p>
    <w:p w14:paraId="339BBEE1" w14:textId="455B29D5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906B68">
        <w:rPr>
          <w:rFonts w:ascii="Arial" w:hAnsi="Arial" w:cs="Arial"/>
          <w:sz w:val="24"/>
          <w:szCs w:val="24"/>
        </w:rPr>
        <w:t>Ken Woods</w:t>
      </w:r>
      <w:r w:rsidR="00906B68" w:rsidRPr="005722A7">
        <w:rPr>
          <w:rFonts w:ascii="Arial" w:hAnsi="Arial" w:cs="Arial"/>
          <w:sz w:val="24"/>
          <w:szCs w:val="24"/>
        </w:rPr>
        <w:t xml:space="preserve"> </w:t>
      </w:r>
      <w:r w:rsidR="00906B68">
        <w:rPr>
          <w:rFonts w:ascii="Arial" w:hAnsi="Arial" w:cs="Arial"/>
          <w:sz w:val="24"/>
          <w:szCs w:val="24"/>
        </w:rPr>
        <w:t xml:space="preserve">(Chair), </w:t>
      </w:r>
      <w:r w:rsidR="00815DFC">
        <w:rPr>
          <w:rFonts w:ascii="Arial" w:hAnsi="Arial" w:cs="Arial"/>
          <w:sz w:val="24"/>
          <w:szCs w:val="24"/>
        </w:rPr>
        <w:t>Fiona Allen</w:t>
      </w:r>
      <w:r w:rsidR="004578DD">
        <w:rPr>
          <w:rFonts w:ascii="Arial" w:hAnsi="Arial" w:cs="Arial"/>
          <w:sz w:val="24"/>
          <w:szCs w:val="24"/>
        </w:rPr>
        <w:t>,</w:t>
      </w:r>
      <w:r w:rsidR="00864C33">
        <w:rPr>
          <w:rFonts w:ascii="Arial" w:hAnsi="Arial" w:cs="Arial"/>
          <w:sz w:val="24"/>
          <w:szCs w:val="24"/>
        </w:rPr>
        <w:t xml:space="preserve"> </w:t>
      </w:r>
      <w:r w:rsidR="00906B68">
        <w:rPr>
          <w:rFonts w:ascii="Arial" w:hAnsi="Arial" w:cs="Arial"/>
          <w:sz w:val="24"/>
          <w:szCs w:val="24"/>
        </w:rPr>
        <w:t xml:space="preserve">Alison Coudray, </w:t>
      </w:r>
      <w:r w:rsidR="00864C33">
        <w:rPr>
          <w:rFonts w:ascii="Arial" w:hAnsi="Arial" w:cs="Arial"/>
          <w:sz w:val="24"/>
          <w:szCs w:val="24"/>
        </w:rPr>
        <w:t>Shaz Mohammed</w:t>
      </w:r>
      <w:r w:rsidR="00720400">
        <w:rPr>
          <w:rFonts w:ascii="Arial" w:hAnsi="Arial" w:cs="Arial"/>
          <w:sz w:val="24"/>
          <w:szCs w:val="24"/>
        </w:rPr>
        <w:t>,</w:t>
      </w:r>
      <w:r w:rsidR="005A1915" w:rsidRPr="005A1915">
        <w:rPr>
          <w:rFonts w:ascii="Arial" w:hAnsi="Arial" w:cs="Arial"/>
          <w:sz w:val="24"/>
          <w:szCs w:val="24"/>
        </w:rPr>
        <w:t xml:space="preserve"> </w:t>
      </w:r>
      <w:r w:rsidR="005A1915">
        <w:rPr>
          <w:rFonts w:ascii="Arial" w:hAnsi="Arial" w:cs="Arial"/>
          <w:sz w:val="24"/>
          <w:szCs w:val="24"/>
        </w:rPr>
        <w:t xml:space="preserve">Varsha Patel, </w:t>
      </w:r>
      <w:r w:rsidR="00CF09F3">
        <w:rPr>
          <w:rFonts w:ascii="Arial" w:hAnsi="Arial" w:cs="Arial"/>
          <w:sz w:val="24"/>
          <w:szCs w:val="24"/>
        </w:rPr>
        <w:t xml:space="preserve">Marim Sekanderza, </w:t>
      </w:r>
      <w:r w:rsidR="000A4241">
        <w:rPr>
          <w:rFonts w:ascii="Arial" w:hAnsi="Arial" w:cs="Arial"/>
          <w:sz w:val="24"/>
          <w:szCs w:val="24"/>
        </w:rPr>
        <w:t xml:space="preserve">and </w:t>
      </w:r>
      <w:r w:rsidR="00906B68">
        <w:rPr>
          <w:rFonts w:ascii="Arial" w:hAnsi="Arial" w:cs="Arial"/>
          <w:sz w:val="24"/>
          <w:szCs w:val="24"/>
        </w:rPr>
        <w:t>Sharon Reid</w:t>
      </w:r>
      <w:r w:rsidR="0001063D">
        <w:rPr>
          <w:rFonts w:ascii="Arial" w:hAnsi="Arial" w:cs="Arial"/>
          <w:sz w:val="24"/>
          <w:szCs w:val="24"/>
        </w:rPr>
        <w:t>.</w:t>
      </w:r>
    </w:p>
    <w:p w14:paraId="556098FC" w14:textId="40EA67FE" w:rsidR="00906B68" w:rsidRDefault="00906B68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Joseph (Lighthouse Cafe)</w:t>
      </w:r>
    </w:p>
    <w:p w14:paraId="2330E7D5" w14:textId="40BAF67E" w:rsidR="00E528F8" w:rsidRDefault="005722A7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Zainab Malik</w:t>
      </w:r>
      <w:r w:rsidR="005A1915">
        <w:rPr>
          <w:rFonts w:ascii="Arial" w:hAnsi="Arial" w:cs="Arial"/>
          <w:sz w:val="24"/>
          <w:szCs w:val="24"/>
        </w:rPr>
        <w:t>,</w:t>
      </w:r>
      <w:r w:rsidR="000A4241">
        <w:rPr>
          <w:rFonts w:ascii="Arial" w:hAnsi="Arial" w:cs="Arial"/>
          <w:sz w:val="24"/>
          <w:szCs w:val="24"/>
        </w:rPr>
        <w:t xml:space="preserve"> </w:t>
      </w:r>
      <w:r w:rsidR="00E528F8">
        <w:rPr>
          <w:rFonts w:ascii="Arial" w:hAnsi="Arial" w:cs="Arial"/>
          <w:sz w:val="24"/>
          <w:szCs w:val="24"/>
        </w:rPr>
        <w:t>Raj Kumar</w:t>
      </w:r>
      <w:r w:rsidR="00906B68">
        <w:rPr>
          <w:rFonts w:ascii="Arial" w:hAnsi="Arial" w:cs="Arial"/>
          <w:sz w:val="24"/>
          <w:szCs w:val="24"/>
        </w:rPr>
        <w:t>, Tabitha Durrant</w:t>
      </w:r>
      <w:r w:rsidR="00227B98">
        <w:rPr>
          <w:rFonts w:ascii="Arial" w:hAnsi="Arial" w:cs="Arial"/>
          <w:sz w:val="24"/>
          <w:szCs w:val="24"/>
        </w:rPr>
        <w:t xml:space="preserve"> and Chantelle Baker </w:t>
      </w:r>
      <w:r w:rsidR="00E528F8">
        <w:rPr>
          <w:rFonts w:ascii="Arial" w:hAnsi="Arial" w:cs="Arial"/>
          <w:sz w:val="24"/>
          <w:szCs w:val="24"/>
        </w:rPr>
        <w:t>(One Enterprise Ltd)</w:t>
      </w:r>
    </w:p>
    <w:p w14:paraId="1859BEA4" w14:textId="37044345" w:rsidR="00982DEE" w:rsidRDefault="00E528F8" w:rsidP="00EA5827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 w:rsidR="007403CB">
        <w:rPr>
          <w:rFonts w:ascii="Arial" w:hAnsi="Arial" w:cs="Arial"/>
          <w:sz w:val="24"/>
          <w:szCs w:val="24"/>
        </w:rPr>
        <w:t xml:space="preserve"> </w:t>
      </w:r>
      <w:r w:rsidR="00906B68">
        <w:rPr>
          <w:rFonts w:ascii="Arial" w:hAnsi="Arial" w:cs="Arial"/>
          <w:sz w:val="24"/>
          <w:szCs w:val="24"/>
        </w:rPr>
        <w:t xml:space="preserve">Bill Beardon (Vice Chair), </w:t>
      </w:r>
      <w:r w:rsidR="007403CB">
        <w:rPr>
          <w:rFonts w:ascii="Arial" w:hAnsi="Arial" w:cs="Arial"/>
          <w:sz w:val="24"/>
          <w:szCs w:val="24"/>
        </w:rPr>
        <w:t>Duad Amin,</w:t>
      </w:r>
      <w:r w:rsidR="00906B68">
        <w:rPr>
          <w:rFonts w:ascii="Arial" w:hAnsi="Arial" w:cs="Arial"/>
          <w:sz w:val="24"/>
          <w:szCs w:val="24"/>
        </w:rPr>
        <w:t xml:space="preserve"> Rekha Mehta, Shamim Manji,</w:t>
      </w:r>
      <w:r w:rsidR="007403CB">
        <w:rPr>
          <w:rFonts w:ascii="Arial" w:hAnsi="Arial" w:cs="Arial"/>
          <w:sz w:val="24"/>
          <w:szCs w:val="24"/>
        </w:rPr>
        <w:t xml:space="preserve"> </w:t>
      </w:r>
      <w:r w:rsidR="00822721">
        <w:rPr>
          <w:rFonts w:ascii="Arial" w:hAnsi="Arial" w:cs="Arial"/>
          <w:sz w:val="24"/>
          <w:szCs w:val="24"/>
        </w:rPr>
        <w:t>Ali Noormohammed</w:t>
      </w:r>
      <w:r w:rsidR="00906B68">
        <w:rPr>
          <w:rFonts w:ascii="Arial" w:hAnsi="Arial" w:cs="Arial"/>
          <w:sz w:val="24"/>
          <w:szCs w:val="24"/>
        </w:rPr>
        <w:t>, Amita Jagai-Kempster</w:t>
      </w:r>
      <w:r w:rsidR="002A79D5">
        <w:rPr>
          <w:rFonts w:ascii="Arial" w:hAnsi="Arial" w:cs="Arial"/>
          <w:sz w:val="24"/>
          <w:szCs w:val="24"/>
        </w:rPr>
        <w:t xml:space="preserve"> </w:t>
      </w:r>
      <w:r w:rsidR="00822721">
        <w:rPr>
          <w:rFonts w:ascii="Arial" w:hAnsi="Arial" w:cs="Arial"/>
          <w:sz w:val="24"/>
          <w:szCs w:val="24"/>
        </w:rPr>
        <w:t>(SG)</w:t>
      </w:r>
      <w:r w:rsidR="00227B98">
        <w:rPr>
          <w:rFonts w:ascii="Arial" w:hAnsi="Arial" w:cs="Arial"/>
          <w:sz w:val="24"/>
          <w:szCs w:val="24"/>
        </w:rPr>
        <w:t xml:space="preserve"> and</w:t>
      </w:r>
      <w:r w:rsidR="007403CB">
        <w:rPr>
          <w:rFonts w:ascii="Arial" w:hAnsi="Arial" w:cs="Arial"/>
          <w:sz w:val="24"/>
          <w:szCs w:val="24"/>
        </w:rPr>
        <w:t xml:space="preserve"> Paddy Lyne </w:t>
      </w:r>
      <w:r w:rsidR="00227B98">
        <w:rPr>
          <w:rFonts w:ascii="Arial" w:hAnsi="Arial" w:cs="Arial"/>
          <w:sz w:val="24"/>
          <w:szCs w:val="24"/>
        </w:rPr>
        <w:t xml:space="preserve">(HFTRA) </w:t>
      </w:r>
      <w:r w:rsidR="00030D64">
        <w:rPr>
          <w:rFonts w:ascii="Arial" w:hAnsi="Arial" w:cs="Arial"/>
          <w:sz w:val="24"/>
          <w:szCs w:val="24"/>
        </w:rPr>
        <w:t xml:space="preserve"> </w:t>
      </w:r>
    </w:p>
    <w:p w14:paraId="5501066C" w14:textId="23604CBB" w:rsidR="007403CB" w:rsidRPr="007403CB" w:rsidRDefault="00E528F8" w:rsidP="007403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 w:rsidR="00EA5827">
        <w:rPr>
          <w:rFonts w:ascii="Arial" w:hAnsi="Arial" w:cs="Arial"/>
          <w:sz w:val="24"/>
          <w:szCs w:val="24"/>
        </w:rPr>
        <w:t>: No new declarations.</w:t>
      </w:r>
    </w:p>
    <w:p w14:paraId="1E0BB390" w14:textId="06A76B92" w:rsidR="00EA5827" w:rsidRDefault="00EA5827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 of previous meeting held on</w:t>
      </w:r>
      <w:r w:rsidR="00B818B8">
        <w:rPr>
          <w:rFonts w:ascii="Arial" w:hAnsi="Arial" w:cs="Arial"/>
          <w:b/>
          <w:sz w:val="24"/>
          <w:szCs w:val="24"/>
        </w:rPr>
        <w:t xml:space="preserve"> </w:t>
      </w:r>
      <w:r w:rsidR="00906B68">
        <w:rPr>
          <w:rFonts w:ascii="Arial" w:hAnsi="Arial" w:cs="Arial"/>
          <w:b/>
          <w:sz w:val="24"/>
          <w:szCs w:val="24"/>
        </w:rPr>
        <w:t>24</w:t>
      </w:r>
      <w:r w:rsidR="00906B68" w:rsidRPr="00906B6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06B68">
        <w:rPr>
          <w:rFonts w:ascii="Arial" w:hAnsi="Arial" w:cs="Arial"/>
          <w:b/>
          <w:sz w:val="24"/>
          <w:szCs w:val="24"/>
        </w:rPr>
        <w:t xml:space="preserve"> </w:t>
      </w:r>
      <w:r w:rsidR="007403CB">
        <w:rPr>
          <w:rFonts w:ascii="Arial" w:hAnsi="Arial" w:cs="Arial"/>
          <w:b/>
          <w:sz w:val="24"/>
          <w:szCs w:val="24"/>
        </w:rPr>
        <w:t>May</w:t>
      </w:r>
      <w:r>
        <w:rPr>
          <w:rFonts w:ascii="Arial" w:hAnsi="Arial" w:cs="Arial"/>
          <w:b/>
          <w:sz w:val="24"/>
          <w:szCs w:val="24"/>
        </w:rPr>
        <w:t xml:space="preserve"> were agreed</w:t>
      </w:r>
      <w:r w:rsidR="00944170">
        <w:rPr>
          <w:rFonts w:ascii="Arial" w:hAnsi="Arial" w:cs="Arial"/>
          <w:b/>
          <w:sz w:val="24"/>
          <w:szCs w:val="24"/>
        </w:rPr>
        <w:t>.</w:t>
      </w:r>
    </w:p>
    <w:p w14:paraId="19921F0A" w14:textId="77777777" w:rsidR="00EA5827" w:rsidRDefault="00EA5827" w:rsidP="00394A14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261123EF" w14:textId="77777777" w:rsidR="00DD3FD6" w:rsidRDefault="00CF09F3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Matters Arising</w:t>
      </w:r>
    </w:p>
    <w:p w14:paraId="55F5E4D3" w14:textId="42C86FAA" w:rsidR="00EA5827" w:rsidRDefault="00DD3FD6" w:rsidP="00DD3FD6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10a Notices</w:t>
      </w:r>
    </w:p>
    <w:p w14:paraId="3191D5EB" w14:textId="38972070" w:rsidR="00DD3FD6" w:rsidRPr="00D83D56" w:rsidRDefault="00DD3FD6" w:rsidP="00DD3FD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Clarification is needed on </w:t>
      </w:r>
      <w:r w:rsidR="00227B9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consultation dates. Resident’s work schedules during </w:t>
      </w:r>
      <w:r w:rsidR="00D83D56">
        <w:rPr>
          <w:rFonts w:ascii="Arial" w:hAnsi="Arial" w:cs="Arial"/>
          <w:sz w:val="24"/>
          <w:szCs w:val="24"/>
        </w:rPr>
        <w:t>the week need to be taken into consideration</w:t>
      </w:r>
      <w:r>
        <w:rPr>
          <w:rFonts w:ascii="Arial" w:hAnsi="Arial" w:cs="Arial"/>
          <w:sz w:val="24"/>
          <w:szCs w:val="24"/>
        </w:rPr>
        <w:t>, as well as Ramadan times.</w:t>
      </w:r>
      <w:r w:rsidR="00227B98">
        <w:rPr>
          <w:rFonts w:ascii="Arial" w:hAnsi="Arial" w:cs="Arial"/>
          <w:sz w:val="24"/>
          <w:szCs w:val="24"/>
        </w:rPr>
        <w:t xml:space="preserve"> Therefore, a Saturday event is considered essential.</w:t>
      </w:r>
    </w:p>
    <w:p w14:paraId="308B2759" w14:textId="18C43198" w:rsidR="00D83D56" w:rsidRPr="00D83D56" w:rsidRDefault="00D83D56" w:rsidP="00DD3FD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105 </w:t>
      </w:r>
      <w:r w:rsidR="00227B98">
        <w:rPr>
          <w:rFonts w:ascii="Arial" w:hAnsi="Arial" w:cs="Arial"/>
          <w:sz w:val="24"/>
          <w:szCs w:val="24"/>
        </w:rPr>
        <w:t xml:space="preserve">consultation </w:t>
      </w:r>
      <w:r>
        <w:rPr>
          <w:rFonts w:ascii="Arial" w:hAnsi="Arial" w:cs="Arial"/>
          <w:sz w:val="24"/>
          <w:szCs w:val="24"/>
        </w:rPr>
        <w:t>should be considered as best practice for leaseholders.</w:t>
      </w:r>
    </w:p>
    <w:p w14:paraId="0261DB5D" w14:textId="31B4CE85" w:rsidR="00D83D56" w:rsidRPr="00D83D56" w:rsidRDefault="00D83D56" w:rsidP="00D83D5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should be a reference to Independent Te</w:t>
      </w:r>
      <w:r w:rsidR="00227B98">
        <w:rPr>
          <w:rFonts w:ascii="Arial" w:hAnsi="Arial" w:cs="Arial"/>
          <w:sz w:val="24"/>
          <w:szCs w:val="24"/>
        </w:rPr>
        <w:t>nant Advisors in the documentation</w:t>
      </w:r>
      <w:r>
        <w:rPr>
          <w:rFonts w:ascii="Arial" w:hAnsi="Arial" w:cs="Arial"/>
          <w:sz w:val="24"/>
          <w:szCs w:val="24"/>
        </w:rPr>
        <w:t>.</w:t>
      </w:r>
    </w:p>
    <w:p w14:paraId="737FCDCA" w14:textId="419FAF45" w:rsidR="00D83D56" w:rsidRPr="00227B98" w:rsidRDefault="00227B98" w:rsidP="00227B98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83D56">
        <w:rPr>
          <w:rFonts w:ascii="Arial" w:hAnsi="Arial" w:cs="Arial"/>
          <w:sz w:val="24"/>
          <w:szCs w:val="24"/>
        </w:rPr>
        <w:t xml:space="preserve">ocuments </w:t>
      </w:r>
      <w:r>
        <w:rPr>
          <w:rFonts w:ascii="Arial" w:hAnsi="Arial" w:cs="Arial"/>
          <w:sz w:val="24"/>
          <w:szCs w:val="24"/>
        </w:rPr>
        <w:t>to be translated for non-English speakers</w:t>
      </w:r>
    </w:p>
    <w:p w14:paraId="2CFF71BC" w14:textId="45566B60" w:rsidR="008602FF" w:rsidRDefault="008602FF" w:rsidP="008602FF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Charter</w:t>
      </w:r>
    </w:p>
    <w:p w14:paraId="5EBAF503" w14:textId="6E83F754" w:rsidR="008602FF" w:rsidRPr="008602FF" w:rsidRDefault="00227B98" w:rsidP="008602FF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 should be made to </w:t>
      </w:r>
      <w:r w:rsidR="008602FF">
        <w:rPr>
          <w:rFonts w:ascii="Arial" w:hAnsi="Arial" w:cs="Arial"/>
          <w:sz w:val="24"/>
          <w:szCs w:val="24"/>
        </w:rPr>
        <w:t>shared</w:t>
      </w:r>
      <w:r>
        <w:rPr>
          <w:rFonts w:ascii="Arial" w:hAnsi="Arial" w:cs="Arial"/>
          <w:sz w:val="24"/>
          <w:szCs w:val="24"/>
        </w:rPr>
        <w:t xml:space="preserve"> ownership and any other home ownership schemes, with a specific mention of the equity levels offered</w:t>
      </w:r>
      <w:r w:rsidR="008602FF">
        <w:rPr>
          <w:rFonts w:ascii="Arial" w:hAnsi="Arial" w:cs="Arial"/>
          <w:sz w:val="24"/>
          <w:szCs w:val="24"/>
        </w:rPr>
        <w:t xml:space="preserve">. </w:t>
      </w:r>
    </w:p>
    <w:p w14:paraId="7C217ADB" w14:textId="49B76586" w:rsidR="008602FF" w:rsidRPr="00CE569A" w:rsidRDefault="008602FF" w:rsidP="008602FF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SG </w:t>
      </w:r>
      <w:r w:rsidR="00227B98">
        <w:rPr>
          <w:rFonts w:ascii="Arial" w:hAnsi="Arial" w:cs="Arial"/>
          <w:sz w:val="24"/>
          <w:szCs w:val="24"/>
        </w:rPr>
        <w:t xml:space="preserve">would welcome an update on the </w:t>
      </w:r>
      <w:r>
        <w:rPr>
          <w:rFonts w:ascii="Arial" w:hAnsi="Arial" w:cs="Arial"/>
          <w:sz w:val="24"/>
          <w:szCs w:val="24"/>
        </w:rPr>
        <w:t>consultat</w:t>
      </w:r>
      <w:r w:rsidR="00227B98">
        <w:rPr>
          <w:rFonts w:ascii="Arial" w:hAnsi="Arial" w:cs="Arial"/>
          <w:sz w:val="24"/>
          <w:szCs w:val="24"/>
        </w:rPr>
        <w:t xml:space="preserve">ions that have already taken place with </w:t>
      </w:r>
      <w:r>
        <w:rPr>
          <w:rFonts w:ascii="Arial" w:hAnsi="Arial" w:cs="Arial"/>
          <w:sz w:val="24"/>
          <w:szCs w:val="24"/>
        </w:rPr>
        <w:t xml:space="preserve">leaseholders </w:t>
      </w:r>
      <w:r w:rsidR="00227B98">
        <w:rPr>
          <w:rFonts w:ascii="Arial" w:hAnsi="Arial" w:cs="Arial"/>
          <w:sz w:val="24"/>
          <w:szCs w:val="24"/>
        </w:rPr>
        <w:t xml:space="preserve">and the </w:t>
      </w:r>
      <w:r w:rsidR="00CE569A">
        <w:rPr>
          <w:rFonts w:ascii="Arial" w:hAnsi="Arial" w:cs="Arial"/>
          <w:sz w:val="24"/>
          <w:szCs w:val="24"/>
        </w:rPr>
        <w:t>dates of future meetings.</w:t>
      </w:r>
    </w:p>
    <w:p w14:paraId="28F04F61" w14:textId="651A49C0" w:rsidR="00CE569A" w:rsidRPr="009765C6" w:rsidRDefault="00227B98" w:rsidP="008602FF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 details of the “s</w:t>
      </w:r>
      <w:r w:rsidR="00CE569A">
        <w:rPr>
          <w:rFonts w:ascii="Arial" w:hAnsi="Arial" w:cs="Arial"/>
          <w:sz w:val="24"/>
          <w:szCs w:val="24"/>
        </w:rPr>
        <w:t>nagging</w:t>
      </w:r>
      <w:r>
        <w:rPr>
          <w:rFonts w:ascii="Arial" w:hAnsi="Arial" w:cs="Arial"/>
          <w:sz w:val="24"/>
          <w:szCs w:val="24"/>
        </w:rPr>
        <w:t>”</w:t>
      </w:r>
      <w:r w:rsidR="00CE569A">
        <w:rPr>
          <w:rFonts w:ascii="Arial" w:hAnsi="Arial" w:cs="Arial"/>
          <w:sz w:val="24"/>
          <w:szCs w:val="24"/>
        </w:rPr>
        <w:t xml:space="preserve"> requirements and </w:t>
      </w:r>
      <w:r>
        <w:rPr>
          <w:rFonts w:ascii="Arial" w:hAnsi="Arial" w:cs="Arial"/>
          <w:sz w:val="24"/>
          <w:szCs w:val="24"/>
        </w:rPr>
        <w:t>details of an independent “design g</w:t>
      </w:r>
      <w:r w:rsidR="00CE569A">
        <w:rPr>
          <w:rFonts w:ascii="Arial" w:hAnsi="Arial" w:cs="Arial"/>
          <w:sz w:val="24"/>
          <w:szCs w:val="24"/>
        </w:rPr>
        <w:t>uardian</w:t>
      </w:r>
      <w:r>
        <w:rPr>
          <w:rFonts w:ascii="Arial" w:hAnsi="Arial" w:cs="Arial"/>
          <w:sz w:val="24"/>
          <w:szCs w:val="24"/>
        </w:rPr>
        <w:t>”</w:t>
      </w:r>
      <w:r w:rsidR="00CE569A">
        <w:rPr>
          <w:rFonts w:ascii="Arial" w:hAnsi="Arial" w:cs="Arial"/>
          <w:sz w:val="24"/>
          <w:szCs w:val="24"/>
        </w:rPr>
        <w:t>.</w:t>
      </w:r>
    </w:p>
    <w:p w14:paraId="56655CCD" w14:textId="27E1CAD5" w:rsidR="009765C6" w:rsidRDefault="009765C6" w:rsidP="009765C6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Door Knocking 5</w:t>
      </w:r>
      <w:r w:rsidRPr="009765C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June Feedback</w:t>
      </w:r>
    </w:p>
    <w:p w14:paraId="4CCAAA92" w14:textId="75DAA77B" w:rsidR="009765C6" w:rsidRPr="009765C6" w:rsidRDefault="009765C6" w:rsidP="009765C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communal areas were </w:t>
      </w:r>
      <w:r w:rsidR="00227B98">
        <w:rPr>
          <w:rFonts w:ascii="Arial" w:hAnsi="Arial" w:cs="Arial"/>
          <w:sz w:val="24"/>
          <w:szCs w:val="24"/>
        </w:rPr>
        <w:t>in a terrible state - d</w:t>
      </w:r>
      <w:r w:rsidR="00C855AB">
        <w:rPr>
          <w:rFonts w:ascii="Arial" w:hAnsi="Arial" w:cs="Arial"/>
          <w:sz w:val="24"/>
          <w:szCs w:val="24"/>
        </w:rPr>
        <w:t>irty</w:t>
      </w:r>
      <w:r w:rsidR="00227B98">
        <w:rPr>
          <w:rFonts w:ascii="Arial" w:hAnsi="Arial" w:cs="Arial"/>
          <w:sz w:val="24"/>
          <w:szCs w:val="24"/>
        </w:rPr>
        <w:t xml:space="preserve"> and with strong unclean</w:t>
      </w:r>
      <w:r>
        <w:rPr>
          <w:rFonts w:ascii="Arial" w:hAnsi="Arial" w:cs="Arial"/>
          <w:sz w:val="24"/>
          <w:szCs w:val="24"/>
        </w:rPr>
        <w:t xml:space="preserve"> smells. The estate was full of rubbish and furniture that has been dumped.</w:t>
      </w:r>
      <w:r w:rsidR="00C855AB">
        <w:rPr>
          <w:rFonts w:ascii="Arial" w:hAnsi="Arial" w:cs="Arial"/>
          <w:sz w:val="24"/>
          <w:szCs w:val="24"/>
        </w:rPr>
        <w:t xml:space="preserve"> As food is l</w:t>
      </w:r>
      <w:r w:rsidR="00B744DF">
        <w:rPr>
          <w:rFonts w:ascii="Arial" w:hAnsi="Arial" w:cs="Arial"/>
          <w:sz w:val="24"/>
          <w:szCs w:val="24"/>
        </w:rPr>
        <w:t xml:space="preserve">aying on the </w:t>
      </w:r>
      <w:r w:rsidR="00C855AB">
        <w:rPr>
          <w:rFonts w:ascii="Arial" w:hAnsi="Arial" w:cs="Arial"/>
          <w:sz w:val="24"/>
          <w:szCs w:val="24"/>
        </w:rPr>
        <w:t>bin</w:t>
      </w:r>
      <w:r w:rsidR="00B744DF">
        <w:rPr>
          <w:rFonts w:ascii="Arial" w:hAnsi="Arial" w:cs="Arial"/>
          <w:sz w:val="24"/>
          <w:szCs w:val="24"/>
        </w:rPr>
        <w:t xml:space="preserve"> </w:t>
      </w:r>
      <w:r w:rsidR="00C855AB">
        <w:rPr>
          <w:rFonts w:ascii="Arial" w:hAnsi="Arial" w:cs="Arial"/>
          <w:sz w:val="24"/>
          <w:szCs w:val="24"/>
        </w:rPr>
        <w:t>store</w:t>
      </w:r>
      <w:r w:rsidR="00B744DF">
        <w:rPr>
          <w:rFonts w:ascii="Arial" w:hAnsi="Arial" w:cs="Arial"/>
          <w:sz w:val="24"/>
          <w:szCs w:val="24"/>
        </w:rPr>
        <w:t xml:space="preserve"> floor</w:t>
      </w:r>
      <w:r w:rsidR="00C855AB">
        <w:rPr>
          <w:rFonts w:ascii="Arial" w:hAnsi="Arial" w:cs="Arial"/>
          <w:sz w:val="24"/>
          <w:szCs w:val="24"/>
        </w:rPr>
        <w:t>s</w:t>
      </w:r>
      <w:r w:rsidR="00B744DF">
        <w:rPr>
          <w:rFonts w:ascii="Arial" w:hAnsi="Arial" w:cs="Arial"/>
          <w:sz w:val="24"/>
          <w:szCs w:val="24"/>
        </w:rPr>
        <w:t>,</w:t>
      </w:r>
      <w:r w:rsidR="00C855AB">
        <w:rPr>
          <w:rFonts w:ascii="Arial" w:hAnsi="Arial" w:cs="Arial"/>
          <w:sz w:val="24"/>
          <w:szCs w:val="24"/>
        </w:rPr>
        <w:t xml:space="preserve"> it is inevitable </w:t>
      </w:r>
      <w:r w:rsidR="00B744DF">
        <w:rPr>
          <w:rFonts w:ascii="Arial" w:hAnsi="Arial" w:cs="Arial"/>
          <w:sz w:val="24"/>
          <w:szCs w:val="24"/>
        </w:rPr>
        <w:t>that the vermin on the estate has also increased.</w:t>
      </w:r>
    </w:p>
    <w:p w14:paraId="53688291" w14:textId="7A6B1B0A" w:rsidR="009765C6" w:rsidRPr="00644D41" w:rsidRDefault="00227B98" w:rsidP="009765C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9765C6">
        <w:rPr>
          <w:rFonts w:ascii="Arial" w:hAnsi="Arial" w:cs="Arial"/>
          <w:sz w:val="24"/>
          <w:szCs w:val="24"/>
        </w:rPr>
        <w:t xml:space="preserve"> outreach work </w:t>
      </w:r>
      <w:r>
        <w:rPr>
          <w:rFonts w:ascii="Arial" w:hAnsi="Arial" w:cs="Arial"/>
          <w:sz w:val="24"/>
          <w:szCs w:val="24"/>
        </w:rPr>
        <w:t>undertaken on 5</w:t>
      </w:r>
      <w:r w:rsidRPr="00227B9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by SG members identified </w:t>
      </w:r>
      <w:r w:rsidR="009765C6">
        <w:rPr>
          <w:rFonts w:ascii="Arial" w:hAnsi="Arial" w:cs="Arial"/>
          <w:sz w:val="24"/>
          <w:szCs w:val="24"/>
        </w:rPr>
        <w:t xml:space="preserve">10 new contacts </w:t>
      </w:r>
      <w:r w:rsidR="00C855AB">
        <w:rPr>
          <w:rFonts w:ascii="Arial" w:hAnsi="Arial" w:cs="Arial"/>
          <w:sz w:val="24"/>
          <w:szCs w:val="24"/>
        </w:rPr>
        <w:t>who were interested i</w:t>
      </w:r>
      <w:r w:rsidR="009765C6">
        <w:rPr>
          <w:rFonts w:ascii="Arial" w:hAnsi="Arial" w:cs="Arial"/>
          <w:sz w:val="24"/>
          <w:szCs w:val="24"/>
        </w:rPr>
        <w:t xml:space="preserve">n </w:t>
      </w:r>
      <w:r w:rsidR="00C855AB">
        <w:rPr>
          <w:rFonts w:ascii="Arial" w:hAnsi="Arial" w:cs="Arial"/>
          <w:sz w:val="24"/>
          <w:szCs w:val="24"/>
        </w:rPr>
        <w:t xml:space="preserve">the </w:t>
      </w:r>
      <w:r w:rsidR="009765C6">
        <w:rPr>
          <w:rFonts w:ascii="Arial" w:hAnsi="Arial" w:cs="Arial"/>
          <w:sz w:val="24"/>
          <w:szCs w:val="24"/>
        </w:rPr>
        <w:t>upcoming events on the estate.</w:t>
      </w:r>
    </w:p>
    <w:p w14:paraId="09D82369" w14:textId="77777777" w:rsidR="00644D41" w:rsidRDefault="00644D41" w:rsidP="00644D41">
      <w:pPr>
        <w:spacing w:after="0"/>
        <w:rPr>
          <w:rFonts w:ascii="Arial" w:hAnsi="Arial" w:cs="Arial"/>
          <w:b/>
          <w:sz w:val="24"/>
          <w:szCs w:val="24"/>
        </w:rPr>
      </w:pPr>
    </w:p>
    <w:p w14:paraId="76F2A065" w14:textId="77777777" w:rsidR="00644D41" w:rsidRDefault="00644D41" w:rsidP="00644D41">
      <w:pPr>
        <w:spacing w:after="0"/>
        <w:rPr>
          <w:rFonts w:ascii="Arial" w:hAnsi="Arial" w:cs="Arial"/>
          <w:b/>
          <w:sz w:val="24"/>
          <w:szCs w:val="24"/>
        </w:rPr>
      </w:pPr>
    </w:p>
    <w:p w14:paraId="550027FE" w14:textId="77777777" w:rsidR="00644D41" w:rsidRPr="00644D41" w:rsidRDefault="00644D41" w:rsidP="00644D41">
      <w:pPr>
        <w:spacing w:after="0"/>
        <w:rPr>
          <w:rFonts w:ascii="Arial" w:hAnsi="Arial" w:cs="Arial"/>
          <w:b/>
          <w:sz w:val="24"/>
          <w:szCs w:val="24"/>
        </w:rPr>
      </w:pPr>
    </w:p>
    <w:p w14:paraId="037F5CE9" w14:textId="7BB00BBE" w:rsidR="00CE569A" w:rsidRDefault="00CE569A" w:rsidP="00CE569A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Steve Compton, </w:t>
      </w:r>
      <w:r w:rsidR="00C855AB">
        <w:rPr>
          <w:rFonts w:ascii="Arial" w:hAnsi="Arial" w:cs="Arial"/>
          <w:b/>
          <w:sz w:val="24"/>
          <w:szCs w:val="24"/>
        </w:rPr>
        <w:t xml:space="preserve">Team Leader, </w:t>
      </w:r>
      <w:r>
        <w:rPr>
          <w:rFonts w:ascii="Arial" w:hAnsi="Arial" w:cs="Arial"/>
          <w:b/>
          <w:sz w:val="24"/>
          <w:szCs w:val="24"/>
        </w:rPr>
        <w:t>Waste</w:t>
      </w:r>
      <w:r w:rsidR="00C855AB">
        <w:rPr>
          <w:rFonts w:ascii="Arial" w:hAnsi="Arial" w:cs="Arial"/>
          <w:b/>
          <w:sz w:val="24"/>
          <w:szCs w:val="24"/>
        </w:rPr>
        <w:t xml:space="preserve"> &amp; Recycling Service</w:t>
      </w:r>
    </w:p>
    <w:p w14:paraId="74617417" w14:textId="08D55306" w:rsidR="00CE569A" w:rsidRPr="00CE569A" w:rsidRDefault="00CE569A" w:rsidP="00CE569A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 visit</w:t>
      </w:r>
      <w:r w:rsidR="00227B98">
        <w:rPr>
          <w:rFonts w:ascii="Arial" w:hAnsi="Arial" w:cs="Arial"/>
          <w:sz w:val="24"/>
          <w:szCs w:val="24"/>
        </w:rPr>
        <w:t>ed the estate and spoke to a focus group of</w:t>
      </w:r>
      <w:r>
        <w:rPr>
          <w:rFonts w:ascii="Arial" w:hAnsi="Arial" w:cs="Arial"/>
          <w:sz w:val="24"/>
          <w:szCs w:val="24"/>
        </w:rPr>
        <w:t xml:space="preserve"> residents regarding the refuse problem</w:t>
      </w:r>
      <w:r w:rsidR="00227B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on th</w:t>
      </w:r>
      <w:r w:rsidR="00227B98">
        <w:rPr>
          <w:rFonts w:ascii="Arial" w:hAnsi="Arial" w:cs="Arial"/>
          <w:sz w:val="24"/>
          <w:szCs w:val="24"/>
        </w:rPr>
        <w:t>e estate. He provided very helpful and</w:t>
      </w:r>
      <w:r>
        <w:rPr>
          <w:rFonts w:ascii="Arial" w:hAnsi="Arial" w:cs="Arial"/>
          <w:sz w:val="24"/>
          <w:szCs w:val="24"/>
        </w:rPr>
        <w:t xml:space="preserve"> straightforward answers.</w:t>
      </w:r>
    </w:p>
    <w:p w14:paraId="173DC032" w14:textId="2BBF662B" w:rsidR="00CE569A" w:rsidRPr="00CE569A" w:rsidRDefault="00227B98" w:rsidP="00CE569A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terms of</w:t>
      </w:r>
      <w:r w:rsidR="00CE569A">
        <w:rPr>
          <w:rFonts w:ascii="Arial" w:hAnsi="Arial" w:cs="Arial"/>
          <w:sz w:val="24"/>
          <w:szCs w:val="24"/>
        </w:rPr>
        <w:t xml:space="preserve"> solutions for the current situation, it is important </w:t>
      </w:r>
      <w:r w:rsidR="00180681">
        <w:rPr>
          <w:rFonts w:ascii="Arial" w:hAnsi="Arial" w:cs="Arial"/>
          <w:sz w:val="24"/>
          <w:szCs w:val="24"/>
        </w:rPr>
        <w:t xml:space="preserve">for the </w:t>
      </w:r>
      <w:r w:rsidR="00CE569A">
        <w:rPr>
          <w:rFonts w:ascii="Arial" w:hAnsi="Arial" w:cs="Arial"/>
          <w:sz w:val="24"/>
          <w:szCs w:val="24"/>
        </w:rPr>
        <w:t xml:space="preserve">enforcement of rules </w:t>
      </w:r>
      <w:r w:rsidR="00180681">
        <w:rPr>
          <w:rFonts w:ascii="Arial" w:hAnsi="Arial" w:cs="Arial"/>
          <w:sz w:val="24"/>
          <w:szCs w:val="24"/>
        </w:rPr>
        <w:t>and conditions of tenancy</w:t>
      </w:r>
      <w:r w:rsidR="00A25B8F">
        <w:rPr>
          <w:rFonts w:ascii="Arial" w:hAnsi="Arial" w:cs="Arial"/>
          <w:sz w:val="24"/>
          <w:szCs w:val="24"/>
        </w:rPr>
        <w:t>. There does not appear to be a plan</w:t>
      </w:r>
      <w:r w:rsidR="00180681">
        <w:rPr>
          <w:rFonts w:ascii="Arial" w:hAnsi="Arial" w:cs="Arial"/>
          <w:sz w:val="24"/>
          <w:szCs w:val="24"/>
        </w:rPr>
        <w:t xml:space="preserve"> for addressing this on-going issue and some residents are</w:t>
      </w:r>
      <w:r w:rsidR="00CE569A">
        <w:rPr>
          <w:rFonts w:ascii="Arial" w:hAnsi="Arial" w:cs="Arial"/>
          <w:sz w:val="24"/>
          <w:szCs w:val="24"/>
        </w:rPr>
        <w:t xml:space="preserve"> dump</w:t>
      </w:r>
      <w:r w:rsidR="00180681">
        <w:rPr>
          <w:rFonts w:ascii="Arial" w:hAnsi="Arial" w:cs="Arial"/>
          <w:sz w:val="24"/>
          <w:szCs w:val="24"/>
        </w:rPr>
        <w:t xml:space="preserve">ing </w:t>
      </w:r>
      <w:r w:rsidR="00A25B8F">
        <w:rPr>
          <w:rFonts w:ascii="Arial" w:hAnsi="Arial" w:cs="Arial"/>
          <w:sz w:val="24"/>
          <w:szCs w:val="24"/>
        </w:rPr>
        <w:t xml:space="preserve">waste </w:t>
      </w:r>
      <w:r w:rsidR="00180681">
        <w:rPr>
          <w:rFonts w:ascii="Arial" w:hAnsi="Arial" w:cs="Arial"/>
          <w:sz w:val="24"/>
          <w:szCs w:val="24"/>
        </w:rPr>
        <w:t xml:space="preserve">without fear, including </w:t>
      </w:r>
      <w:r w:rsidR="00C855AB">
        <w:rPr>
          <w:rFonts w:ascii="Arial" w:hAnsi="Arial" w:cs="Arial"/>
          <w:sz w:val="24"/>
          <w:szCs w:val="24"/>
        </w:rPr>
        <w:t xml:space="preserve">people </w:t>
      </w:r>
      <w:r w:rsidR="00180681">
        <w:rPr>
          <w:rFonts w:ascii="Arial" w:hAnsi="Arial" w:cs="Arial"/>
          <w:sz w:val="24"/>
          <w:szCs w:val="24"/>
        </w:rPr>
        <w:t>from outside the estate.</w:t>
      </w:r>
      <w:r w:rsidR="00CE569A">
        <w:rPr>
          <w:rFonts w:ascii="Arial" w:hAnsi="Arial" w:cs="Arial"/>
          <w:sz w:val="24"/>
          <w:szCs w:val="24"/>
        </w:rPr>
        <w:t xml:space="preserve"> </w:t>
      </w:r>
    </w:p>
    <w:p w14:paraId="451A4DB0" w14:textId="2A816EB2" w:rsidR="00CE569A" w:rsidRPr="00CE569A" w:rsidRDefault="00CE569A" w:rsidP="00CE569A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Steve Western </w:t>
      </w:r>
      <w:r w:rsidR="00180681">
        <w:rPr>
          <w:rFonts w:ascii="Arial" w:hAnsi="Arial" w:cs="Arial"/>
          <w:sz w:val="24"/>
          <w:szCs w:val="24"/>
        </w:rPr>
        <w:t xml:space="preserve">is responsible for </w:t>
      </w:r>
      <w:r w:rsidR="00B744DF">
        <w:rPr>
          <w:rFonts w:ascii="Arial" w:hAnsi="Arial" w:cs="Arial"/>
          <w:sz w:val="24"/>
          <w:szCs w:val="24"/>
        </w:rPr>
        <w:t xml:space="preserve">authorising </w:t>
      </w:r>
      <w:r>
        <w:rPr>
          <w:rFonts w:ascii="Arial" w:hAnsi="Arial" w:cs="Arial"/>
          <w:sz w:val="24"/>
          <w:szCs w:val="24"/>
        </w:rPr>
        <w:t xml:space="preserve">payments </w:t>
      </w:r>
      <w:r w:rsidR="00C855AB">
        <w:rPr>
          <w:rFonts w:ascii="Arial" w:hAnsi="Arial" w:cs="Arial"/>
          <w:sz w:val="24"/>
          <w:szCs w:val="24"/>
        </w:rPr>
        <w:t xml:space="preserve">to the </w:t>
      </w:r>
      <w:r w:rsidR="00180681">
        <w:rPr>
          <w:rFonts w:ascii="Arial" w:hAnsi="Arial" w:cs="Arial"/>
          <w:sz w:val="24"/>
          <w:szCs w:val="24"/>
        </w:rPr>
        <w:t xml:space="preserve">Waste </w:t>
      </w:r>
      <w:r w:rsidR="00C855AB">
        <w:rPr>
          <w:rFonts w:ascii="Arial" w:hAnsi="Arial" w:cs="Arial"/>
          <w:sz w:val="24"/>
          <w:szCs w:val="24"/>
        </w:rPr>
        <w:t xml:space="preserve">&amp; Recycling Service </w:t>
      </w:r>
      <w:r w:rsidR="00A25B8F">
        <w:rPr>
          <w:rFonts w:ascii="Arial" w:hAnsi="Arial" w:cs="Arial"/>
          <w:sz w:val="24"/>
          <w:szCs w:val="24"/>
        </w:rPr>
        <w:t xml:space="preserve">for </w:t>
      </w:r>
      <w:r w:rsidR="00C855AB">
        <w:rPr>
          <w:rFonts w:ascii="Arial" w:hAnsi="Arial" w:cs="Arial"/>
          <w:sz w:val="24"/>
          <w:szCs w:val="24"/>
        </w:rPr>
        <w:t xml:space="preserve">emptying out </w:t>
      </w:r>
      <w:r w:rsidR="00A25B8F">
        <w:rPr>
          <w:rFonts w:ascii="Arial" w:hAnsi="Arial" w:cs="Arial"/>
          <w:sz w:val="24"/>
          <w:szCs w:val="24"/>
        </w:rPr>
        <w:t>contaminated</w:t>
      </w:r>
      <w:r w:rsidR="00644D41">
        <w:rPr>
          <w:rFonts w:ascii="Arial" w:hAnsi="Arial" w:cs="Arial"/>
          <w:sz w:val="24"/>
          <w:szCs w:val="24"/>
        </w:rPr>
        <w:t xml:space="preserve"> bins</w:t>
      </w:r>
      <w:r w:rsidR="00A25B8F">
        <w:rPr>
          <w:rFonts w:ascii="Arial" w:hAnsi="Arial" w:cs="Arial"/>
          <w:sz w:val="24"/>
          <w:szCs w:val="24"/>
        </w:rPr>
        <w:t>. However, this does not appear to be happening in a systematic way.</w:t>
      </w:r>
    </w:p>
    <w:p w14:paraId="23C3E85B" w14:textId="472991AD" w:rsidR="00CE569A" w:rsidRPr="009765C6" w:rsidRDefault="00A25B8F" w:rsidP="00CE569A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the number</w:t>
      </w:r>
      <w:r w:rsidR="00CE569A">
        <w:rPr>
          <w:rFonts w:ascii="Arial" w:hAnsi="Arial" w:cs="Arial"/>
          <w:sz w:val="24"/>
          <w:szCs w:val="24"/>
        </w:rPr>
        <w:t xml:space="preserve"> of families moving </w:t>
      </w:r>
      <w:r w:rsidR="009765C6">
        <w:rPr>
          <w:rFonts w:ascii="Arial" w:hAnsi="Arial" w:cs="Arial"/>
          <w:sz w:val="24"/>
          <w:szCs w:val="24"/>
        </w:rPr>
        <w:t xml:space="preserve">on and off the estate, the waste </w:t>
      </w:r>
      <w:r>
        <w:rPr>
          <w:rFonts w:ascii="Arial" w:hAnsi="Arial" w:cs="Arial"/>
          <w:sz w:val="24"/>
          <w:szCs w:val="24"/>
        </w:rPr>
        <w:t>collection system should be enhanced on this</w:t>
      </w:r>
      <w:r w:rsidR="009765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9765C6">
        <w:rPr>
          <w:rFonts w:ascii="Arial" w:hAnsi="Arial" w:cs="Arial"/>
          <w:sz w:val="24"/>
          <w:szCs w:val="24"/>
        </w:rPr>
        <w:t>regeneration</w:t>
      </w:r>
      <w:r>
        <w:rPr>
          <w:rFonts w:ascii="Arial" w:hAnsi="Arial" w:cs="Arial"/>
          <w:sz w:val="24"/>
          <w:szCs w:val="24"/>
        </w:rPr>
        <w:t>”</w:t>
      </w:r>
      <w:r w:rsidR="009765C6">
        <w:rPr>
          <w:rFonts w:ascii="Arial" w:hAnsi="Arial" w:cs="Arial"/>
          <w:sz w:val="24"/>
          <w:szCs w:val="24"/>
        </w:rPr>
        <w:t xml:space="preserve"> estate </w:t>
      </w:r>
      <w:r>
        <w:rPr>
          <w:rFonts w:ascii="Arial" w:hAnsi="Arial" w:cs="Arial"/>
          <w:sz w:val="24"/>
          <w:szCs w:val="24"/>
        </w:rPr>
        <w:t xml:space="preserve">and not be delivered as though it was </w:t>
      </w:r>
      <w:r w:rsidR="009765C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“</w:t>
      </w:r>
      <w:r w:rsidR="009765C6">
        <w:rPr>
          <w:rFonts w:ascii="Arial" w:hAnsi="Arial" w:cs="Arial"/>
          <w:sz w:val="24"/>
          <w:szCs w:val="24"/>
        </w:rPr>
        <w:t>normal</w:t>
      </w:r>
      <w:r>
        <w:rPr>
          <w:rFonts w:ascii="Arial" w:hAnsi="Arial" w:cs="Arial"/>
          <w:sz w:val="24"/>
          <w:szCs w:val="24"/>
        </w:rPr>
        <w:t>”</w:t>
      </w:r>
      <w:r w:rsidR="009765C6">
        <w:rPr>
          <w:rFonts w:ascii="Arial" w:hAnsi="Arial" w:cs="Arial"/>
          <w:sz w:val="24"/>
          <w:szCs w:val="24"/>
        </w:rPr>
        <w:t xml:space="preserve"> estate.</w:t>
      </w:r>
      <w:r w:rsidR="00C855AB">
        <w:rPr>
          <w:rFonts w:ascii="Arial" w:hAnsi="Arial" w:cs="Arial"/>
          <w:sz w:val="24"/>
          <w:szCs w:val="24"/>
        </w:rPr>
        <w:t xml:space="preserve"> There is also an impact of the increased occupancy rates created by the rehousing of temporary residents on the estate.</w:t>
      </w:r>
    </w:p>
    <w:p w14:paraId="3A05C322" w14:textId="14DF2815" w:rsidR="009765C6" w:rsidRPr="00342EAB" w:rsidRDefault="009765C6" w:rsidP="00CE569A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Firmer Housing Man</w:t>
      </w:r>
      <w:r w:rsidR="00A25B8F">
        <w:rPr>
          <w:rFonts w:ascii="Arial" w:hAnsi="Arial" w:cs="Arial"/>
          <w:sz w:val="24"/>
          <w:szCs w:val="24"/>
        </w:rPr>
        <w:t>agement is required - there needs to be a system of</w:t>
      </w:r>
      <w:r>
        <w:rPr>
          <w:rFonts w:ascii="Arial" w:hAnsi="Arial" w:cs="Arial"/>
          <w:sz w:val="24"/>
          <w:szCs w:val="24"/>
        </w:rPr>
        <w:t xml:space="preserve"> block inspection</w:t>
      </w:r>
      <w:r w:rsidR="00A25B8F">
        <w:rPr>
          <w:rFonts w:ascii="Arial" w:hAnsi="Arial" w:cs="Arial"/>
          <w:sz w:val="24"/>
          <w:szCs w:val="24"/>
        </w:rPr>
        <w:t xml:space="preserve">s and council staff </w:t>
      </w:r>
      <w:r>
        <w:rPr>
          <w:rFonts w:ascii="Arial" w:hAnsi="Arial" w:cs="Arial"/>
          <w:sz w:val="24"/>
          <w:szCs w:val="24"/>
        </w:rPr>
        <w:t>should also be reporting improper dum</w:t>
      </w:r>
      <w:r w:rsidR="00A25B8F">
        <w:rPr>
          <w:rFonts w:ascii="Arial" w:hAnsi="Arial" w:cs="Arial"/>
          <w:sz w:val="24"/>
          <w:szCs w:val="24"/>
        </w:rPr>
        <w:t>ped rubbish (regardless of the role they perform)</w:t>
      </w:r>
      <w:r>
        <w:rPr>
          <w:rFonts w:ascii="Arial" w:hAnsi="Arial" w:cs="Arial"/>
          <w:sz w:val="24"/>
          <w:szCs w:val="24"/>
        </w:rPr>
        <w:t>.</w:t>
      </w:r>
    </w:p>
    <w:p w14:paraId="7F8E20FB" w14:textId="53968B1A" w:rsidR="00342EAB" w:rsidRPr="00C855AB" w:rsidRDefault="00342EAB" w:rsidP="00CE569A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644D41">
        <w:rPr>
          <w:rFonts w:ascii="Arial" w:hAnsi="Arial" w:cs="Arial"/>
          <w:sz w:val="24"/>
          <w:szCs w:val="24"/>
        </w:rPr>
        <w:t>appears the caretaking service is not robust on the estate, it would be useful for the Steering Group to see the Standards for the service. Also caretaking should be coordinate</w:t>
      </w:r>
      <w:r w:rsidR="00C855AB">
        <w:rPr>
          <w:rFonts w:ascii="Arial" w:hAnsi="Arial" w:cs="Arial"/>
          <w:sz w:val="24"/>
          <w:szCs w:val="24"/>
        </w:rPr>
        <w:t xml:space="preserve">d with the rota of the </w:t>
      </w:r>
      <w:r w:rsidR="00644D41">
        <w:rPr>
          <w:rFonts w:ascii="Arial" w:hAnsi="Arial" w:cs="Arial"/>
          <w:sz w:val="24"/>
          <w:szCs w:val="24"/>
        </w:rPr>
        <w:t xml:space="preserve">Waste </w:t>
      </w:r>
      <w:r w:rsidR="00C855AB">
        <w:rPr>
          <w:rFonts w:ascii="Arial" w:hAnsi="Arial" w:cs="Arial"/>
          <w:sz w:val="24"/>
          <w:szCs w:val="24"/>
        </w:rPr>
        <w:t xml:space="preserve">&amp; Recycling </w:t>
      </w:r>
      <w:r w:rsidR="00644D41">
        <w:rPr>
          <w:rFonts w:ascii="Arial" w:hAnsi="Arial" w:cs="Arial"/>
          <w:sz w:val="24"/>
          <w:szCs w:val="24"/>
        </w:rPr>
        <w:t>collection team.</w:t>
      </w:r>
    </w:p>
    <w:p w14:paraId="5163598F" w14:textId="69D44B9D" w:rsidR="00C855AB" w:rsidRPr="00B744DF" w:rsidRDefault="00B744DF" w:rsidP="00CE569A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B744DF">
        <w:rPr>
          <w:rFonts w:ascii="Arial" w:hAnsi="Arial" w:cs="Arial"/>
          <w:sz w:val="24"/>
          <w:szCs w:val="24"/>
        </w:rPr>
        <w:t>Consideration</w:t>
      </w:r>
      <w:r>
        <w:rPr>
          <w:rFonts w:ascii="Arial" w:hAnsi="Arial" w:cs="Arial"/>
          <w:sz w:val="24"/>
          <w:szCs w:val="24"/>
        </w:rPr>
        <w:t xml:space="preserve"> should be given to “capitalising” some of the costs for dealing with these issues as Grange Farm is a regeneration scheme.</w:t>
      </w:r>
    </w:p>
    <w:p w14:paraId="6CEB1B73" w14:textId="00785468" w:rsidR="009765C6" w:rsidRDefault="009765C6" w:rsidP="009765C6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Going Green</w:t>
      </w:r>
      <w:r w:rsidR="00BE5F0B">
        <w:rPr>
          <w:rFonts w:ascii="Arial" w:hAnsi="Arial" w:cs="Arial"/>
          <w:b/>
          <w:sz w:val="24"/>
          <w:szCs w:val="24"/>
        </w:rPr>
        <w:t xml:space="preserve"> and w</w:t>
      </w:r>
      <w:r>
        <w:rPr>
          <w:rFonts w:ascii="Arial" w:hAnsi="Arial" w:cs="Arial"/>
          <w:b/>
          <w:sz w:val="24"/>
          <w:szCs w:val="24"/>
        </w:rPr>
        <w:t xml:space="preserve">orking with </w:t>
      </w:r>
      <w:r w:rsidR="00BE5F0B">
        <w:rPr>
          <w:rFonts w:ascii="Arial" w:hAnsi="Arial" w:cs="Arial"/>
          <w:b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 xml:space="preserve">Lighthouse </w:t>
      </w:r>
      <w:r w:rsidR="00BE5F0B">
        <w:rPr>
          <w:rFonts w:ascii="Arial" w:hAnsi="Arial" w:cs="Arial"/>
          <w:b/>
          <w:sz w:val="24"/>
          <w:szCs w:val="24"/>
        </w:rPr>
        <w:t xml:space="preserve">Café </w:t>
      </w:r>
      <w:r>
        <w:rPr>
          <w:rFonts w:ascii="Arial" w:hAnsi="Arial" w:cs="Arial"/>
          <w:b/>
          <w:sz w:val="24"/>
          <w:szCs w:val="24"/>
        </w:rPr>
        <w:t>(Andrea)</w:t>
      </w:r>
    </w:p>
    <w:p w14:paraId="1288FC86" w14:textId="2DB6E73B" w:rsidR="009765C6" w:rsidRPr="009A384E" w:rsidRDefault="00D6540E" w:rsidP="009765C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 to </w:t>
      </w:r>
      <w:r w:rsidR="009A384E">
        <w:rPr>
          <w:rFonts w:ascii="Arial" w:hAnsi="Arial" w:cs="Arial"/>
          <w:sz w:val="24"/>
          <w:szCs w:val="24"/>
        </w:rPr>
        <w:t xml:space="preserve">confirm whether Environmental Services </w:t>
      </w:r>
      <w:r w:rsidR="00644D41">
        <w:rPr>
          <w:rFonts w:ascii="Arial" w:hAnsi="Arial" w:cs="Arial"/>
          <w:sz w:val="24"/>
          <w:szCs w:val="24"/>
        </w:rPr>
        <w:t xml:space="preserve">have completed the specification for plants and materials for </w:t>
      </w:r>
      <w:r w:rsidR="00B744DF">
        <w:rPr>
          <w:rFonts w:ascii="Arial" w:hAnsi="Arial" w:cs="Arial"/>
          <w:sz w:val="24"/>
          <w:szCs w:val="24"/>
        </w:rPr>
        <w:t xml:space="preserve">the </w:t>
      </w:r>
      <w:r w:rsidR="00BE5F0B">
        <w:rPr>
          <w:rFonts w:ascii="Arial" w:hAnsi="Arial" w:cs="Arial"/>
          <w:sz w:val="24"/>
          <w:szCs w:val="24"/>
        </w:rPr>
        <w:t>Going Green initiative</w:t>
      </w:r>
      <w:r w:rsidR="009A384E">
        <w:rPr>
          <w:rFonts w:ascii="Arial" w:hAnsi="Arial" w:cs="Arial"/>
          <w:sz w:val="24"/>
          <w:szCs w:val="24"/>
        </w:rPr>
        <w:t>.</w:t>
      </w:r>
      <w:r w:rsidR="00BE5F0B">
        <w:rPr>
          <w:rFonts w:ascii="Arial" w:hAnsi="Arial" w:cs="Arial"/>
          <w:sz w:val="24"/>
          <w:szCs w:val="24"/>
        </w:rPr>
        <w:t xml:space="preserve"> Christine should thereafter confirm the budget details.</w:t>
      </w:r>
      <w:r w:rsidR="00B744DF">
        <w:rPr>
          <w:rFonts w:ascii="Arial" w:hAnsi="Arial" w:cs="Arial"/>
          <w:sz w:val="24"/>
          <w:szCs w:val="24"/>
        </w:rPr>
        <w:t xml:space="preserve"> Raj reported Helen from the Council’s Communications team was looking to design a poster for the event.</w:t>
      </w:r>
    </w:p>
    <w:p w14:paraId="699A41FB" w14:textId="614E4FE0" w:rsidR="009A384E" w:rsidRPr="009A384E" w:rsidRDefault="009A384E" w:rsidP="009765C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Andrea came along to </w:t>
      </w:r>
      <w:r w:rsidR="00BE5F0B">
        <w:rPr>
          <w:rFonts w:ascii="Arial" w:hAnsi="Arial" w:cs="Arial"/>
          <w:sz w:val="24"/>
          <w:szCs w:val="24"/>
        </w:rPr>
        <w:t>formerly introduce herself to the Steering Group. T</w:t>
      </w:r>
      <w:r>
        <w:rPr>
          <w:rFonts w:ascii="Arial" w:hAnsi="Arial" w:cs="Arial"/>
          <w:sz w:val="24"/>
          <w:szCs w:val="24"/>
        </w:rPr>
        <w:t>he Lighthouse C</w:t>
      </w:r>
      <w:r w:rsidR="00BE5F0B">
        <w:rPr>
          <w:rFonts w:ascii="Arial" w:hAnsi="Arial" w:cs="Arial"/>
          <w:sz w:val="24"/>
          <w:szCs w:val="24"/>
        </w:rPr>
        <w:t>afé will provide refreshments for</w:t>
      </w:r>
      <w:r>
        <w:rPr>
          <w:rFonts w:ascii="Arial" w:hAnsi="Arial" w:cs="Arial"/>
          <w:sz w:val="24"/>
          <w:szCs w:val="24"/>
        </w:rPr>
        <w:t xml:space="preserve"> June 30</w:t>
      </w:r>
      <w:r w:rsidRPr="009A384E">
        <w:rPr>
          <w:rFonts w:ascii="Arial" w:hAnsi="Arial" w:cs="Arial"/>
          <w:sz w:val="24"/>
          <w:szCs w:val="24"/>
          <w:vertAlign w:val="superscript"/>
        </w:rPr>
        <w:t>th</w:t>
      </w:r>
      <w:r w:rsidR="00BE5F0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E5F0B">
        <w:rPr>
          <w:rFonts w:ascii="Arial" w:hAnsi="Arial" w:cs="Arial"/>
          <w:sz w:val="24"/>
          <w:szCs w:val="24"/>
        </w:rPr>
        <w:t xml:space="preserve">event. Andrea </w:t>
      </w:r>
      <w:r w:rsidR="00B744DF">
        <w:rPr>
          <w:rFonts w:ascii="Arial" w:hAnsi="Arial" w:cs="Arial"/>
          <w:sz w:val="24"/>
          <w:szCs w:val="24"/>
        </w:rPr>
        <w:t>previously worked</w:t>
      </w:r>
      <w:r>
        <w:rPr>
          <w:rFonts w:ascii="Arial" w:hAnsi="Arial" w:cs="Arial"/>
          <w:sz w:val="24"/>
          <w:szCs w:val="24"/>
        </w:rPr>
        <w:t xml:space="preserve"> in North London where she raised £3.3 million for a new community hub. The hub contained a music studio room, photography r</w:t>
      </w:r>
      <w:r w:rsidR="00BE5F0B">
        <w:rPr>
          <w:rFonts w:ascii="Arial" w:hAnsi="Arial" w:cs="Arial"/>
          <w:sz w:val="24"/>
          <w:szCs w:val="24"/>
        </w:rPr>
        <w:t>oom, computer lab and much more. The Steering G</w:t>
      </w:r>
      <w:r>
        <w:rPr>
          <w:rFonts w:ascii="Arial" w:hAnsi="Arial" w:cs="Arial"/>
          <w:sz w:val="24"/>
          <w:szCs w:val="24"/>
        </w:rPr>
        <w:t>roup endorse</w:t>
      </w:r>
      <w:r w:rsidR="00B744D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working with </w:t>
      </w:r>
      <w:r w:rsidR="00BE5F0B">
        <w:rPr>
          <w:rFonts w:ascii="Arial" w:hAnsi="Arial" w:cs="Arial"/>
          <w:sz w:val="24"/>
          <w:szCs w:val="24"/>
        </w:rPr>
        <w:t xml:space="preserve">The </w:t>
      </w:r>
      <w:r w:rsidR="00B744DF">
        <w:rPr>
          <w:rFonts w:ascii="Arial" w:hAnsi="Arial" w:cs="Arial"/>
          <w:sz w:val="24"/>
          <w:szCs w:val="24"/>
        </w:rPr>
        <w:t>Lighthouse</w:t>
      </w:r>
      <w:r w:rsidR="00BE5F0B">
        <w:rPr>
          <w:rFonts w:ascii="Arial" w:hAnsi="Arial" w:cs="Arial"/>
          <w:sz w:val="24"/>
          <w:szCs w:val="24"/>
        </w:rPr>
        <w:t xml:space="preserve"> Café team and will involve Andrea in the new design proposals for the community hub.</w:t>
      </w:r>
    </w:p>
    <w:p w14:paraId="7CE2AC99" w14:textId="67905D35" w:rsidR="009A384E" w:rsidRPr="008602FF" w:rsidRDefault="00BE5F0B" w:rsidP="009765C6">
      <w:pPr>
        <w:pStyle w:val="ListParagraph"/>
        <w:numPr>
          <w:ilvl w:val="1"/>
          <w:numId w:val="3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 Cable the </w:t>
      </w:r>
      <w:r w:rsidR="009A384E">
        <w:rPr>
          <w:rFonts w:ascii="Arial" w:hAnsi="Arial" w:cs="Arial"/>
          <w:sz w:val="24"/>
          <w:szCs w:val="24"/>
        </w:rPr>
        <w:t>Lead Youth Worker</w:t>
      </w:r>
      <w:r>
        <w:rPr>
          <w:rFonts w:ascii="Arial" w:hAnsi="Arial" w:cs="Arial"/>
          <w:sz w:val="24"/>
          <w:szCs w:val="24"/>
        </w:rPr>
        <w:t xml:space="preserve"> from Roxeth Christ Church would like to undertake </w:t>
      </w:r>
      <w:r w:rsidR="009A384E">
        <w:rPr>
          <w:rFonts w:ascii="Arial" w:hAnsi="Arial" w:cs="Arial"/>
          <w:sz w:val="24"/>
          <w:szCs w:val="24"/>
        </w:rPr>
        <w:t>work with young people o</w:t>
      </w:r>
      <w:r>
        <w:rPr>
          <w:rFonts w:ascii="Arial" w:hAnsi="Arial" w:cs="Arial"/>
          <w:sz w:val="24"/>
          <w:szCs w:val="24"/>
        </w:rPr>
        <w:t>n the estate and attend Steering G</w:t>
      </w:r>
      <w:r w:rsidR="009A384E">
        <w:rPr>
          <w:rFonts w:ascii="Arial" w:hAnsi="Arial" w:cs="Arial"/>
          <w:sz w:val="24"/>
          <w:szCs w:val="24"/>
        </w:rPr>
        <w:t>roup meetings</w:t>
      </w:r>
      <w:r>
        <w:rPr>
          <w:rFonts w:ascii="Arial" w:hAnsi="Arial" w:cs="Arial"/>
          <w:sz w:val="24"/>
          <w:szCs w:val="24"/>
        </w:rPr>
        <w:t>, which the Steering Group welcomed.</w:t>
      </w:r>
    </w:p>
    <w:p w14:paraId="0C7245E8" w14:textId="77777777" w:rsidR="004D32A7" w:rsidRDefault="004D32A7" w:rsidP="004D32A7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23DAF1EC" w14:textId="42D7EC94" w:rsidR="001B75C8" w:rsidRDefault="00906B68" w:rsidP="00F37E6C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 with Chantelle</w:t>
      </w:r>
    </w:p>
    <w:p w14:paraId="65173339" w14:textId="42ADA74F" w:rsidR="00545245" w:rsidRPr="00545245" w:rsidRDefault="00A35D0A" w:rsidP="00545245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106</w:t>
      </w:r>
      <w:r w:rsidR="00545245">
        <w:rPr>
          <w:rFonts w:ascii="Arial" w:hAnsi="Arial" w:cs="Arial"/>
          <w:b/>
          <w:sz w:val="24"/>
          <w:szCs w:val="24"/>
        </w:rPr>
        <w:t xml:space="preserve"> Agreement</w:t>
      </w:r>
    </w:p>
    <w:p w14:paraId="442DF74C" w14:textId="1B4D464D" w:rsidR="00805E95" w:rsidRPr="00805E95" w:rsidRDefault="00805E95" w:rsidP="00805E95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5E9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Section 106 (S106) Agreements are </w:t>
      </w:r>
      <w:r w:rsidR="0009070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 standard legal agreement</w:t>
      </w:r>
      <w:r w:rsidRPr="00805E9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between Loc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al Authorities and developers. T</w:t>
      </w:r>
      <w:r w:rsidRPr="00805E9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hese are linked to planning permissions and can also be known as planning obligations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</w:t>
      </w:r>
    </w:p>
    <w:p w14:paraId="178360DE" w14:textId="77777777" w:rsidR="00805E95" w:rsidRPr="00805E95" w:rsidRDefault="00805E95" w:rsidP="00805E95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5E9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Section 106 agreements are drafted when it is considered that a development will have significant impacts on the local area that cannot be moderated by means of conditions attached to a planning decision</w:t>
      </w:r>
    </w:p>
    <w:p w14:paraId="56694E41" w14:textId="597D84B3" w:rsidR="00A35D0A" w:rsidRPr="00805E95" w:rsidRDefault="00545245" w:rsidP="00805E95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5E95">
        <w:rPr>
          <w:rFonts w:ascii="Arial" w:hAnsi="Arial" w:cs="Arial"/>
          <w:sz w:val="24"/>
          <w:szCs w:val="24"/>
        </w:rPr>
        <w:t>T</w:t>
      </w:r>
      <w:r w:rsidR="00512340" w:rsidRPr="00805E95">
        <w:rPr>
          <w:rFonts w:ascii="Arial" w:hAnsi="Arial" w:cs="Arial"/>
          <w:sz w:val="24"/>
          <w:szCs w:val="24"/>
        </w:rPr>
        <w:t>herefore</w:t>
      </w:r>
      <w:r w:rsidRPr="00805E95">
        <w:rPr>
          <w:rFonts w:ascii="Arial" w:hAnsi="Arial" w:cs="Arial"/>
          <w:sz w:val="24"/>
          <w:szCs w:val="24"/>
        </w:rPr>
        <w:t>,</w:t>
      </w:r>
      <w:r w:rsidR="00512340" w:rsidRPr="00805E95">
        <w:rPr>
          <w:rFonts w:ascii="Arial" w:hAnsi="Arial" w:cs="Arial"/>
          <w:sz w:val="24"/>
          <w:szCs w:val="24"/>
        </w:rPr>
        <w:t xml:space="preserve"> the developers must ‘give something back’ to the community in order to make a positive contribut</w:t>
      </w:r>
      <w:r w:rsidRPr="00805E95">
        <w:rPr>
          <w:rFonts w:ascii="Arial" w:hAnsi="Arial" w:cs="Arial"/>
          <w:sz w:val="24"/>
          <w:szCs w:val="24"/>
        </w:rPr>
        <w:t xml:space="preserve">ion, such as - </w:t>
      </w:r>
      <w:r w:rsidR="00205497" w:rsidRPr="00805E95">
        <w:rPr>
          <w:rFonts w:ascii="Arial" w:hAnsi="Arial" w:cs="Arial"/>
          <w:sz w:val="24"/>
          <w:szCs w:val="24"/>
        </w:rPr>
        <w:t xml:space="preserve">playgrounds, library, a nursery, job </w:t>
      </w:r>
      <w:r w:rsidR="00900D8E" w:rsidRPr="00805E95">
        <w:rPr>
          <w:rFonts w:ascii="Arial" w:hAnsi="Arial" w:cs="Arial"/>
          <w:sz w:val="24"/>
          <w:szCs w:val="24"/>
        </w:rPr>
        <w:t>opportunities</w:t>
      </w:r>
      <w:r w:rsidRPr="00805E95">
        <w:rPr>
          <w:rFonts w:ascii="Arial" w:hAnsi="Arial" w:cs="Arial"/>
          <w:sz w:val="24"/>
          <w:szCs w:val="24"/>
        </w:rPr>
        <w:t>, community centres</w:t>
      </w:r>
      <w:r w:rsidR="00205497" w:rsidRPr="00805E95">
        <w:rPr>
          <w:rFonts w:ascii="Arial" w:hAnsi="Arial" w:cs="Arial"/>
          <w:sz w:val="24"/>
          <w:szCs w:val="24"/>
        </w:rPr>
        <w:t>.</w:t>
      </w:r>
    </w:p>
    <w:p w14:paraId="004A101D" w14:textId="6E564844" w:rsidR="00205497" w:rsidRPr="00205497" w:rsidRDefault="00205497" w:rsidP="00205497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Chantelle ci</w:t>
      </w:r>
      <w:r w:rsidR="00545245">
        <w:rPr>
          <w:rFonts w:ascii="Arial" w:hAnsi="Arial" w:cs="Arial"/>
          <w:sz w:val="24"/>
          <w:szCs w:val="24"/>
        </w:rPr>
        <w:t xml:space="preserve">rculated a </w:t>
      </w:r>
      <w:r w:rsidR="00BB63D3">
        <w:rPr>
          <w:rFonts w:ascii="Arial" w:hAnsi="Arial" w:cs="Arial"/>
          <w:sz w:val="24"/>
          <w:szCs w:val="24"/>
        </w:rPr>
        <w:t>Section 106</w:t>
      </w:r>
      <w:r>
        <w:rPr>
          <w:rFonts w:ascii="Arial" w:hAnsi="Arial" w:cs="Arial"/>
          <w:sz w:val="24"/>
          <w:szCs w:val="24"/>
        </w:rPr>
        <w:t xml:space="preserve"> </w:t>
      </w:r>
      <w:r w:rsidR="00545245">
        <w:rPr>
          <w:rFonts w:ascii="Arial" w:hAnsi="Arial" w:cs="Arial"/>
          <w:sz w:val="24"/>
          <w:szCs w:val="24"/>
        </w:rPr>
        <w:t xml:space="preserve">Agreement from another neighbourhood regeneration scheme, which </w:t>
      </w:r>
      <w:r>
        <w:rPr>
          <w:rFonts w:ascii="Arial" w:hAnsi="Arial" w:cs="Arial"/>
          <w:sz w:val="24"/>
          <w:szCs w:val="24"/>
        </w:rPr>
        <w:t>include</w:t>
      </w:r>
      <w:r w:rsidR="0054524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="00545245">
        <w:rPr>
          <w:rFonts w:ascii="Arial" w:hAnsi="Arial" w:cs="Arial"/>
          <w:sz w:val="24"/>
          <w:szCs w:val="24"/>
        </w:rPr>
        <w:t>the requirement to deliver employment opportunities - 1 in 10 workers should be local and</w:t>
      </w:r>
      <w:r>
        <w:rPr>
          <w:rFonts w:ascii="Arial" w:hAnsi="Arial" w:cs="Arial"/>
          <w:sz w:val="24"/>
          <w:szCs w:val="24"/>
        </w:rPr>
        <w:t xml:space="preserve"> 1 in 100 workers should be a school leaver. </w:t>
      </w:r>
    </w:p>
    <w:p w14:paraId="65D458AE" w14:textId="77777777" w:rsidR="00545245" w:rsidRPr="00545245" w:rsidRDefault="00205497" w:rsidP="00205497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agreed that a small questionnaire will be </w:t>
      </w:r>
      <w:r w:rsidR="00545245">
        <w:rPr>
          <w:rFonts w:ascii="Arial" w:hAnsi="Arial" w:cs="Arial"/>
          <w:sz w:val="24"/>
          <w:szCs w:val="24"/>
        </w:rPr>
        <w:t xml:space="preserve">advised </w:t>
      </w:r>
      <w:r w:rsidR="00BB63D3">
        <w:rPr>
          <w:rFonts w:ascii="Arial" w:hAnsi="Arial" w:cs="Arial"/>
          <w:sz w:val="24"/>
          <w:szCs w:val="24"/>
        </w:rPr>
        <w:t xml:space="preserve">asking </w:t>
      </w:r>
      <w:r w:rsidR="00545245">
        <w:rPr>
          <w:rFonts w:ascii="Arial" w:hAnsi="Arial" w:cs="Arial"/>
          <w:sz w:val="24"/>
          <w:szCs w:val="24"/>
        </w:rPr>
        <w:t>residents during the Fun Day on what is most important to them.</w:t>
      </w:r>
    </w:p>
    <w:p w14:paraId="3103050B" w14:textId="67E1E4C8" w:rsidR="00205497" w:rsidRPr="00BB63D3" w:rsidRDefault="00BB63D3" w:rsidP="00205497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may also </w:t>
      </w:r>
      <w:r w:rsidR="00545245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help</w:t>
      </w:r>
      <w:r w:rsidR="00545245">
        <w:rPr>
          <w:rFonts w:ascii="Arial" w:hAnsi="Arial" w:cs="Arial"/>
          <w:sz w:val="24"/>
          <w:szCs w:val="24"/>
        </w:rPr>
        <w:t>ful for Steering Group members</w:t>
      </w:r>
      <w:r>
        <w:rPr>
          <w:rFonts w:ascii="Arial" w:hAnsi="Arial" w:cs="Arial"/>
          <w:sz w:val="24"/>
          <w:szCs w:val="24"/>
        </w:rPr>
        <w:t xml:space="preserve"> to meet the elected cabinet member </w:t>
      </w:r>
      <w:r w:rsidR="00545245">
        <w:rPr>
          <w:rFonts w:ascii="Arial" w:hAnsi="Arial" w:cs="Arial"/>
          <w:sz w:val="24"/>
          <w:szCs w:val="24"/>
        </w:rPr>
        <w:t>for planning</w:t>
      </w:r>
      <w:r>
        <w:rPr>
          <w:rFonts w:ascii="Arial" w:hAnsi="Arial" w:cs="Arial"/>
          <w:sz w:val="24"/>
          <w:szCs w:val="24"/>
        </w:rPr>
        <w:t>.</w:t>
      </w:r>
    </w:p>
    <w:p w14:paraId="0D271EA3" w14:textId="157ACD95" w:rsidR="00BB63D3" w:rsidRPr="00BB63D3" w:rsidRDefault="00545245" w:rsidP="00205497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key items identified by</w:t>
      </w:r>
      <w:r w:rsidR="00BB63D3">
        <w:rPr>
          <w:rFonts w:ascii="Arial" w:hAnsi="Arial" w:cs="Arial"/>
          <w:sz w:val="24"/>
          <w:szCs w:val="24"/>
        </w:rPr>
        <w:t xml:space="preserve"> the Steering Group </w:t>
      </w:r>
      <w:r w:rsidR="00D97C6B">
        <w:rPr>
          <w:rFonts w:ascii="Arial" w:hAnsi="Arial" w:cs="Arial"/>
          <w:sz w:val="24"/>
          <w:szCs w:val="24"/>
        </w:rPr>
        <w:t>for inclusion in the Section 106 agreement include</w:t>
      </w:r>
      <w:r w:rsidR="00BB63D3">
        <w:rPr>
          <w:rFonts w:ascii="Arial" w:hAnsi="Arial" w:cs="Arial"/>
          <w:sz w:val="24"/>
          <w:szCs w:val="24"/>
        </w:rPr>
        <w:t>:</w:t>
      </w:r>
    </w:p>
    <w:p w14:paraId="146561C4" w14:textId="30746416" w:rsidR="00BB63D3" w:rsidRPr="00BD4D20" w:rsidRDefault="00D97C6B" w:rsidP="00BB63D3">
      <w:pPr>
        <w:pStyle w:val="ListParagraph"/>
        <w:numPr>
          <w:ilvl w:val="3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employment and t</w:t>
      </w:r>
      <w:r w:rsidR="00BD4D20">
        <w:rPr>
          <w:rFonts w:ascii="Arial" w:hAnsi="Arial" w:cs="Arial"/>
          <w:sz w:val="24"/>
          <w:szCs w:val="24"/>
        </w:rPr>
        <w:t>raining</w:t>
      </w:r>
      <w:r>
        <w:rPr>
          <w:rFonts w:ascii="Arial" w:hAnsi="Arial" w:cs="Arial"/>
          <w:sz w:val="24"/>
          <w:szCs w:val="24"/>
        </w:rPr>
        <w:t xml:space="preserve"> opportunities</w:t>
      </w:r>
    </w:p>
    <w:p w14:paraId="0F26FFB6" w14:textId="79159654" w:rsidR="00BD4D20" w:rsidRPr="00BD4D20" w:rsidRDefault="00BD4D20" w:rsidP="00BB63D3">
      <w:pPr>
        <w:pStyle w:val="ListParagraph"/>
        <w:numPr>
          <w:ilvl w:val="3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Allotment area – training programmes, hanging baskets, raised beds</w:t>
      </w:r>
    </w:p>
    <w:p w14:paraId="27F2F98B" w14:textId="76F1E60C" w:rsidR="00BD4D20" w:rsidRPr="0073654F" w:rsidRDefault="0073654F" w:rsidP="00BB63D3">
      <w:pPr>
        <w:pStyle w:val="ListParagraph"/>
        <w:numPr>
          <w:ilvl w:val="3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Shell and Core for community hub</w:t>
      </w:r>
    </w:p>
    <w:p w14:paraId="5CEC792F" w14:textId="34B58882" w:rsidR="0073654F" w:rsidRPr="004D5E7B" w:rsidRDefault="00D97C6B" w:rsidP="00BB63D3">
      <w:pPr>
        <w:pStyle w:val="ListParagraph"/>
        <w:numPr>
          <w:ilvl w:val="3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 worker from phase one handover to final handover</w:t>
      </w:r>
      <w:r w:rsidR="004D5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(plus one year)</w:t>
      </w:r>
    </w:p>
    <w:p w14:paraId="6F0CE17A" w14:textId="3342A158" w:rsidR="004D5E7B" w:rsidRPr="004D5E7B" w:rsidRDefault="004D5E7B" w:rsidP="00BB63D3">
      <w:pPr>
        <w:pStyle w:val="ListParagraph"/>
        <w:numPr>
          <w:ilvl w:val="3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£3500 for the next 10 years to help fund </w:t>
      </w:r>
      <w:r w:rsidR="00D97C6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annual Fun Day</w:t>
      </w:r>
    </w:p>
    <w:p w14:paraId="61847AD7" w14:textId="1E3476B3" w:rsidR="004D5E7B" w:rsidRPr="004D5E7B" w:rsidRDefault="004D5E7B" w:rsidP="00BB63D3">
      <w:pPr>
        <w:pStyle w:val="ListParagraph"/>
        <w:numPr>
          <w:ilvl w:val="3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Match Funding for </w:t>
      </w:r>
      <w:r w:rsidR="00D97C6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Hub Manager</w:t>
      </w:r>
    </w:p>
    <w:p w14:paraId="00809FE5" w14:textId="145B3CB6" w:rsidR="00BB63D3" w:rsidRPr="004D5E7B" w:rsidRDefault="004D5E7B" w:rsidP="004D5E7B">
      <w:pPr>
        <w:pStyle w:val="ListParagraph"/>
        <w:numPr>
          <w:ilvl w:val="3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Revenue cos</w:t>
      </w:r>
      <w:r w:rsidR="00D97C6B">
        <w:rPr>
          <w:rFonts w:ascii="Arial" w:hAnsi="Arial" w:cs="Arial"/>
          <w:sz w:val="24"/>
          <w:szCs w:val="24"/>
        </w:rPr>
        <w:t>ts for first 5 years for</w:t>
      </w:r>
      <w:r>
        <w:rPr>
          <w:rFonts w:ascii="Arial" w:hAnsi="Arial" w:cs="Arial"/>
          <w:sz w:val="24"/>
          <w:szCs w:val="24"/>
        </w:rPr>
        <w:t xml:space="preserve"> the community hub</w:t>
      </w:r>
      <w:r w:rsidR="00B744DF">
        <w:rPr>
          <w:rFonts w:ascii="Arial" w:hAnsi="Arial" w:cs="Arial"/>
          <w:sz w:val="24"/>
          <w:szCs w:val="24"/>
        </w:rPr>
        <w:t>.</w:t>
      </w:r>
    </w:p>
    <w:p w14:paraId="43181D3D" w14:textId="5194D983" w:rsidR="00A35D0A" w:rsidRDefault="00A35D0A" w:rsidP="00A35D0A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Viability</w:t>
      </w:r>
    </w:p>
    <w:p w14:paraId="3C722834" w14:textId="2771D312" w:rsidR="004D5E7B" w:rsidRPr="004D5E7B" w:rsidRDefault="004D5E7B" w:rsidP="004D5E7B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new designs have b</w:t>
      </w:r>
      <w:r w:rsidR="00D97C6B">
        <w:rPr>
          <w:rFonts w:ascii="Arial" w:hAnsi="Arial" w:cs="Arial"/>
          <w:sz w:val="24"/>
          <w:szCs w:val="24"/>
        </w:rPr>
        <w:t>een reviewed and accepted, the Steering G</w:t>
      </w:r>
      <w:r>
        <w:rPr>
          <w:rFonts w:ascii="Arial" w:hAnsi="Arial" w:cs="Arial"/>
          <w:sz w:val="24"/>
          <w:szCs w:val="24"/>
        </w:rPr>
        <w:t xml:space="preserve">roup would like to know what </w:t>
      </w:r>
      <w:r w:rsidR="00D97C6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value engineering</w:t>
      </w:r>
      <w:r w:rsidR="00D97C6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has taken place</w:t>
      </w:r>
      <w:r w:rsidR="00D97C6B">
        <w:rPr>
          <w:rFonts w:ascii="Arial" w:hAnsi="Arial" w:cs="Arial"/>
          <w:sz w:val="24"/>
          <w:szCs w:val="24"/>
        </w:rPr>
        <w:t xml:space="preserve"> and have clearly expla</w:t>
      </w:r>
      <w:r w:rsidR="00090709">
        <w:rPr>
          <w:rFonts w:ascii="Arial" w:hAnsi="Arial" w:cs="Arial"/>
          <w:sz w:val="24"/>
          <w:szCs w:val="24"/>
        </w:rPr>
        <w:t>in to them the proposed changes</w:t>
      </w:r>
      <w:r>
        <w:rPr>
          <w:rFonts w:ascii="Arial" w:hAnsi="Arial" w:cs="Arial"/>
          <w:sz w:val="24"/>
          <w:szCs w:val="24"/>
        </w:rPr>
        <w:t>.</w:t>
      </w:r>
    </w:p>
    <w:p w14:paraId="000E365D" w14:textId="3EBD25AA" w:rsidR="004D5E7B" w:rsidRPr="00090709" w:rsidRDefault="00D97C6B" w:rsidP="00090709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090709">
        <w:rPr>
          <w:rFonts w:ascii="Arial" w:hAnsi="Arial" w:cs="Arial"/>
          <w:sz w:val="24"/>
          <w:szCs w:val="24"/>
        </w:rPr>
        <w:t>There should be an independent Design C</w:t>
      </w:r>
      <w:r w:rsidR="004D5E7B" w:rsidRPr="00090709">
        <w:rPr>
          <w:rFonts w:ascii="Arial" w:hAnsi="Arial" w:cs="Arial"/>
          <w:sz w:val="24"/>
          <w:szCs w:val="24"/>
        </w:rPr>
        <w:t>ustodian</w:t>
      </w:r>
      <w:r w:rsidRPr="00090709">
        <w:rPr>
          <w:rFonts w:ascii="Arial" w:hAnsi="Arial" w:cs="Arial"/>
          <w:sz w:val="24"/>
          <w:szCs w:val="24"/>
        </w:rPr>
        <w:t>/Guardian</w:t>
      </w:r>
      <w:r w:rsidR="004D5E7B" w:rsidRPr="00090709">
        <w:rPr>
          <w:rFonts w:ascii="Arial" w:hAnsi="Arial" w:cs="Arial"/>
          <w:sz w:val="24"/>
          <w:szCs w:val="24"/>
        </w:rPr>
        <w:t xml:space="preserve"> to ensure </w:t>
      </w:r>
      <w:r w:rsidRPr="00090709">
        <w:rPr>
          <w:rFonts w:ascii="Arial" w:hAnsi="Arial" w:cs="Arial"/>
          <w:sz w:val="24"/>
          <w:szCs w:val="24"/>
        </w:rPr>
        <w:t>guidelines are kept to and the Steering G</w:t>
      </w:r>
      <w:r w:rsidR="004D5E7B" w:rsidRPr="00090709">
        <w:rPr>
          <w:rFonts w:ascii="Arial" w:hAnsi="Arial" w:cs="Arial"/>
          <w:sz w:val="24"/>
          <w:szCs w:val="24"/>
        </w:rPr>
        <w:t xml:space="preserve">roup should be involved in the </w:t>
      </w:r>
      <w:r w:rsidRPr="00090709">
        <w:rPr>
          <w:rFonts w:ascii="Arial" w:hAnsi="Arial" w:cs="Arial"/>
          <w:sz w:val="24"/>
          <w:szCs w:val="24"/>
        </w:rPr>
        <w:t>recruitment process for this position.</w:t>
      </w:r>
      <w:r w:rsidR="004D5E7B" w:rsidRPr="00090709">
        <w:rPr>
          <w:rFonts w:ascii="Arial" w:hAnsi="Arial" w:cs="Arial"/>
          <w:sz w:val="24"/>
          <w:szCs w:val="24"/>
        </w:rPr>
        <w:t xml:space="preserve"> </w:t>
      </w:r>
      <w:r w:rsidR="00090709">
        <w:rPr>
          <w:rFonts w:ascii="Arial" w:hAnsi="Arial" w:cs="Arial"/>
          <w:sz w:val="24"/>
          <w:szCs w:val="24"/>
        </w:rPr>
        <w:t xml:space="preserve">It is important to </w:t>
      </w:r>
      <w:r w:rsidR="00090709" w:rsidRPr="00090709">
        <w:rPr>
          <w:rFonts w:ascii="Arial" w:eastAsia="Times New Roman" w:hAnsi="Arial" w:cs="Arial"/>
          <w:sz w:val="24"/>
          <w:szCs w:val="24"/>
        </w:rPr>
        <w:t xml:space="preserve">ensure quality </w:t>
      </w:r>
      <w:r w:rsidR="00090709">
        <w:rPr>
          <w:rFonts w:ascii="Arial" w:eastAsia="Times New Roman" w:hAnsi="Arial" w:cs="Arial"/>
          <w:sz w:val="24"/>
          <w:szCs w:val="24"/>
        </w:rPr>
        <w:t xml:space="preserve">is </w:t>
      </w:r>
      <w:r w:rsidR="00090709" w:rsidRPr="00090709">
        <w:rPr>
          <w:rFonts w:ascii="Arial" w:eastAsia="Times New Roman" w:hAnsi="Arial" w:cs="Arial"/>
          <w:sz w:val="24"/>
          <w:szCs w:val="24"/>
        </w:rPr>
        <w:t xml:space="preserve">maintained through the </w:t>
      </w:r>
      <w:r w:rsidR="00090709">
        <w:rPr>
          <w:rFonts w:ascii="Arial" w:eastAsia="Times New Roman" w:hAnsi="Arial" w:cs="Arial"/>
          <w:sz w:val="24"/>
          <w:szCs w:val="24"/>
        </w:rPr>
        <w:t xml:space="preserve">different </w:t>
      </w:r>
      <w:r w:rsidR="00090709" w:rsidRPr="00090709">
        <w:rPr>
          <w:rFonts w:ascii="Arial" w:eastAsia="Times New Roman" w:hAnsi="Arial" w:cs="Arial"/>
          <w:sz w:val="24"/>
          <w:szCs w:val="24"/>
        </w:rPr>
        <w:t>construction</w:t>
      </w:r>
      <w:r w:rsidR="00090709">
        <w:rPr>
          <w:rFonts w:ascii="Arial" w:eastAsia="Times New Roman" w:hAnsi="Arial" w:cs="Arial"/>
          <w:sz w:val="24"/>
          <w:szCs w:val="24"/>
        </w:rPr>
        <w:t xml:space="preserve"> phasing and the Custodian/Guardian plays a crucial role in monitoring this.</w:t>
      </w:r>
    </w:p>
    <w:p w14:paraId="39040F83" w14:textId="77777777" w:rsidR="002E1E6F" w:rsidRPr="002A79D5" w:rsidRDefault="002E1E6F" w:rsidP="002A79D5">
      <w:pPr>
        <w:spacing w:after="0"/>
        <w:rPr>
          <w:rFonts w:ascii="Arial" w:hAnsi="Arial" w:cs="Arial"/>
          <w:b/>
          <w:sz w:val="24"/>
          <w:szCs w:val="24"/>
        </w:rPr>
      </w:pPr>
    </w:p>
    <w:p w14:paraId="3837BAC7" w14:textId="54AB38B9" w:rsidR="00906B68" w:rsidRPr="00906B68" w:rsidRDefault="00CF29CB" w:rsidP="00906B6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83521">
        <w:rPr>
          <w:rFonts w:ascii="Arial" w:hAnsi="Arial" w:cs="Arial"/>
          <w:b/>
          <w:sz w:val="24"/>
          <w:szCs w:val="24"/>
        </w:rPr>
        <w:t>Date of Next</w:t>
      </w:r>
      <w:r w:rsidR="00EA5827" w:rsidRPr="00883521">
        <w:rPr>
          <w:rFonts w:ascii="Arial" w:hAnsi="Arial" w:cs="Arial"/>
          <w:b/>
          <w:sz w:val="24"/>
          <w:szCs w:val="24"/>
        </w:rPr>
        <w:t xml:space="preserve"> Meeting</w:t>
      </w:r>
      <w:r w:rsidR="007E65A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7ABFE87" w14:textId="77777777" w:rsidR="00906B68" w:rsidRPr="00906B68" w:rsidRDefault="00906B68" w:rsidP="00906B68">
      <w:pPr>
        <w:spacing w:after="0"/>
        <w:rPr>
          <w:rFonts w:ascii="Arial" w:hAnsi="Arial" w:cs="Arial"/>
          <w:b/>
          <w:sz w:val="24"/>
          <w:szCs w:val="24"/>
        </w:rPr>
      </w:pPr>
    </w:p>
    <w:p w14:paraId="0FCC48E9" w14:textId="21662C6C" w:rsidR="006A6986" w:rsidRPr="007E65A2" w:rsidRDefault="00560BC1" w:rsidP="0006112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7E65A2">
        <w:rPr>
          <w:rFonts w:ascii="Arial" w:hAnsi="Arial" w:cs="Arial"/>
          <w:color w:val="000000"/>
          <w:sz w:val="24"/>
          <w:szCs w:val="24"/>
        </w:rPr>
        <w:t xml:space="preserve">Wednesday </w:t>
      </w:r>
      <w:r w:rsidR="00906B68">
        <w:rPr>
          <w:rFonts w:ascii="Arial" w:hAnsi="Arial" w:cs="Arial"/>
          <w:color w:val="000000"/>
          <w:sz w:val="24"/>
          <w:szCs w:val="24"/>
        </w:rPr>
        <w:t>21st</w:t>
      </w:r>
      <w:r w:rsidR="004D32A7">
        <w:rPr>
          <w:rFonts w:ascii="Arial" w:hAnsi="Arial" w:cs="Arial"/>
          <w:color w:val="000000"/>
          <w:sz w:val="24"/>
          <w:szCs w:val="24"/>
        </w:rPr>
        <w:t xml:space="preserve"> June</w:t>
      </w:r>
      <w:r w:rsidR="00077366">
        <w:rPr>
          <w:rFonts w:ascii="Arial" w:hAnsi="Arial" w:cs="Arial"/>
          <w:color w:val="000000"/>
          <w:sz w:val="24"/>
          <w:szCs w:val="24"/>
        </w:rPr>
        <w:t xml:space="preserve"> 19.00 Community Centre.</w:t>
      </w:r>
    </w:p>
    <w:p w14:paraId="7DAB62AD" w14:textId="77777777" w:rsidR="00EE4466" w:rsidRPr="0096614F" w:rsidRDefault="00EE4466" w:rsidP="00EE4466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0F132164" w14:textId="69B3678F" w:rsidR="002C5947" w:rsidRDefault="007E65A2" w:rsidP="007E65A2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A.O.B</w:t>
      </w:r>
      <w:r w:rsidR="003F0506" w:rsidRPr="006A6986">
        <w:rPr>
          <w:rFonts w:ascii="Arial" w:hAnsi="Arial" w:cs="Arial"/>
          <w:b/>
          <w:sz w:val="24"/>
          <w:szCs w:val="24"/>
        </w:rPr>
        <w:t xml:space="preserve"> </w:t>
      </w:r>
    </w:p>
    <w:p w14:paraId="24ACE8BC" w14:textId="442182EA" w:rsidR="009A384E" w:rsidRPr="00A35D0A" w:rsidRDefault="00B744DF" w:rsidP="009A384E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97C6B">
        <w:rPr>
          <w:rFonts w:ascii="Arial" w:hAnsi="Arial" w:cs="Arial"/>
          <w:sz w:val="24"/>
          <w:szCs w:val="24"/>
        </w:rPr>
        <w:t xml:space="preserve">etails of a training session </w:t>
      </w:r>
      <w:r w:rsidR="00ED72E7">
        <w:rPr>
          <w:rFonts w:ascii="Arial" w:hAnsi="Arial" w:cs="Arial"/>
          <w:sz w:val="24"/>
          <w:szCs w:val="24"/>
        </w:rPr>
        <w:t xml:space="preserve">taking place </w:t>
      </w:r>
      <w:r w:rsidR="00D97C6B">
        <w:rPr>
          <w:rFonts w:ascii="Arial" w:hAnsi="Arial" w:cs="Arial"/>
          <w:sz w:val="24"/>
          <w:szCs w:val="24"/>
        </w:rPr>
        <w:t xml:space="preserve">at </w:t>
      </w:r>
      <w:r w:rsidR="009A384E">
        <w:rPr>
          <w:rFonts w:ascii="Arial" w:hAnsi="Arial" w:cs="Arial"/>
          <w:sz w:val="24"/>
          <w:szCs w:val="24"/>
        </w:rPr>
        <w:t>Traf</w:t>
      </w:r>
      <w:r w:rsidR="00D97C6B">
        <w:rPr>
          <w:rFonts w:ascii="Arial" w:hAnsi="Arial" w:cs="Arial"/>
          <w:sz w:val="24"/>
          <w:szCs w:val="24"/>
        </w:rPr>
        <w:t>ford Hall</w:t>
      </w:r>
      <w:r w:rsidR="00ED72E7">
        <w:rPr>
          <w:rFonts w:ascii="Arial" w:hAnsi="Arial" w:cs="Arial"/>
          <w:sz w:val="24"/>
          <w:szCs w:val="24"/>
        </w:rPr>
        <w:t xml:space="preserve">, Cheshire </w:t>
      </w:r>
      <w:r w:rsidR="009A384E">
        <w:rPr>
          <w:rFonts w:ascii="Arial" w:hAnsi="Arial" w:cs="Arial"/>
          <w:sz w:val="24"/>
          <w:szCs w:val="24"/>
        </w:rPr>
        <w:t>on 4</w:t>
      </w:r>
      <w:r w:rsidR="009A384E" w:rsidRPr="009A384E">
        <w:rPr>
          <w:rFonts w:ascii="Arial" w:hAnsi="Arial" w:cs="Arial"/>
          <w:sz w:val="24"/>
          <w:szCs w:val="24"/>
          <w:vertAlign w:val="superscript"/>
        </w:rPr>
        <w:t>th</w:t>
      </w:r>
      <w:r w:rsidR="009A384E">
        <w:rPr>
          <w:rFonts w:ascii="Arial" w:hAnsi="Arial" w:cs="Arial"/>
          <w:sz w:val="24"/>
          <w:szCs w:val="24"/>
        </w:rPr>
        <w:t xml:space="preserve"> and 5</w:t>
      </w:r>
      <w:r w:rsidR="009A384E" w:rsidRPr="009A384E">
        <w:rPr>
          <w:rFonts w:ascii="Arial" w:hAnsi="Arial" w:cs="Arial"/>
          <w:sz w:val="24"/>
          <w:szCs w:val="24"/>
          <w:vertAlign w:val="superscript"/>
        </w:rPr>
        <w:t>th</w:t>
      </w:r>
      <w:r w:rsidR="009A384E">
        <w:rPr>
          <w:rFonts w:ascii="Arial" w:hAnsi="Arial" w:cs="Arial"/>
          <w:sz w:val="24"/>
          <w:szCs w:val="24"/>
        </w:rPr>
        <w:t xml:space="preserve"> July</w:t>
      </w:r>
      <w:r w:rsidR="00ED7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was circulated</w:t>
      </w:r>
      <w:r w:rsidR="00ED72E7">
        <w:rPr>
          <w:rFonts w:ascii="Arial" w:hAnsi="Arial" w:cs="Arial"/>
          <w:sz w:val="24"/>
          <w:szCs w:val="24"/>
        </w:rPr>
        <w:t>, which had been provided by Alison Pegg.</w:t>
      </w:r>
    </w:p>
    <w:p w14:paraId="50716B11" w14:textId="54BB1CE6" w:rsidR="00A35D0A" w:rsidRPr="007E65A2" w:rsidRDefault="00D97C6B" w:rsidP="009A384E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Steering Group are awaiting the C</w:t>
      </w:r>
      <w:r w:rsidR="00A35D0A">
        <w:rPr>
          <w:rFonts w:ascii="Arial" w:hAnsi="Arial" w:cs="Arial"/>
          <w:sz w:val="24"/>
          <w:szCs w:val="24"/>
        </w:rPr>
        <w:t xml:space="preserve">ouncil’s response to the </w:t>
      </w:r>
      <w:bookmarkStart w:id="0" w:name="_GoBack"/>
      <w:bookmarkEnd w:id="0"/>
      <w:r w:rsidR="00A35D0A">
        <w:rPr>
          <w:rFonts w:ascii="Arial" w:hAnsi="Arial" w:cs="Arial"/>
          <w:sz w:val="24"/>
          <w:szCs w:val="24"/>
        </w:rPr>
        <w:t xml:space="preserve">TRA Constitution </w:t>
      </w:r>
      <w:r>
        <w:rPr>
          <w:rFonts w:ascii="Arial" w:hAnsi="Arial" w:cs="Arial"/>
          <w:sz w:val="24"/>
          <w:szCs w:val="24"/>
        </w:rPr>
        <w:t>with Charitable status.</w:t>
      </w:r>
    </w:p>
    <w:sectPr w:rsidR="00A35D0A" w:rsidRPr="007E65A2" w:rsidSect="008762A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772"/>
    <w:multiLevelType w:val="hybridMultilevel"/>
    <w:tmpl w:val="546C1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978AA"/>
    <w:multiLevelType w:val="hybridMultilevel"/>
    <w:tmpl w:val="CBE6B4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5353D8"/>
    <w:multiLevelType w:val="hybridMultilevel"/>
    <w:tmpl w:val="A07E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008ED"/>
    <w:multiLevelType w:val="hybridMultilevel"/>
    <w:tmpl w:val="321E2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CE5632"/>
    <w:multiLevelType w:val="hybridMultilevel"/>
    <w:tmpl w:val="8E9220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162BAF"/>
    <w:multiLevelType w:val="hybridMultilevel"/>
    <w:tmpl w:val="52585CC8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462A1"/>
    <w:multiLevelType w:val="hybridMultilevel"/>
    <w:tmpl w:val="B44A15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5C083A"/>
    <w:multiLevelType w:val="hybridMultilevel"/>
    <w:tmpl w:val="86B0A1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BEF618C"/>
    <w:multiLevelType w:val="hybridMultilevel"/>
    <w:tmpl w:val="1EB465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F60EDF"/>
    <w:multiLevelType w:val="hybridMultilevel"/>
    <w:tmpl w:val="8A16F5E2"/>
    <w:lvl w:ilvl="0" w:tplc="9AB223A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F145BC"/>
    <w:multiLevelType w:val="hybridMultilevel"/>
    <w:tmpl w:val="1D302C1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75E19"/>
    <w:multiLevelType w:val="hybridMultilevel"/>
    <w:tmpl w:val="5DBEB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7F694F"/>
    <w:multiLevelType w:val="hybridMultilevel"/>
    <w:tmpl w:val="BEA09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C32D24"/>
    <w:multiLevelType w:val="hybridMultilevel"/>
    <w:tmpl w:val="486258A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A3F81"/>
    <w:multiLevelType w:val="hybridMultilevel"/>
    <w:tmpl w:val="D2780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3113C2"/>
    <w:multiLevelType w:val="hybridMultilevel"/>
    <w:tmpl w:val="6F2C6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4338A5"/>
    <w:multiLevelType w:val="hybridMultilevel"/>
    <w:tmpl w:val="9EF0D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4728C6"/>
    <w:multiLevelType w:val="hybridMultilevel"/>
    <w:tmpl w:val="FBE28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405CA3"/>
    <w:multiLevelType w:val="hybridMultilevel"/>
    <w:tmpl w:val="2D325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0700EA"/>
    <w:multiLevelType w:val="hybridMultilevel"/>
    <w:tmpl w:val="A3962A34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3B695CE6"/>
    <w:multiLevelType w:val="hybridMultilevel"/>
    <w:tmpl w:val="51FED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AB4982"/>
    <w:multiLevelType w:val="hybridMultilevel"/>
    <w:tmpl w:val="8F8C737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9686A"/>
    <w:multiLevelType w:val="hybridMultilevel"/>
    <w:tmpl w:val="F4C48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81E694F"/>
    <w:multiLevelType w:val="hybridMultilevel"/>
    <w:tmpl w:val="D6784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3D7D46"/>
    <w:multiLevelType w:val="hybridMultilevel"/>
    <w:tmpl w:val="6CC42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DD1FB7"/>
    <w:multiLevelType w:val="hybridMultilevel"/>
    <w:tmpl w:val="B77EEF46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6">
    <w:nsid w:val="50841A1C"/>
    <w:multiLevelType w:val="hybridMultilevel"/>
    <w:tmpl w:val="91A62C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D8652F"/>
    <w:multiLevelType w:val="hybridMultilevel"/>
    <w:tmpl w:val="F4945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34A07F1"/>
    <w:multiLevelType w:val="hybridMultilevel"/>
    <w:tmpl w:val="C42A27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5422510F"/>
    <w:multiLevelType w:val="hybridMultilevel"/>
    <w:tmpl w:val="0BDE8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6F347F"/>
    <w:multiLevelType w:val="hybridMultilevel"/>
    <w:tmpl w:val="725EDD4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645FB"/>
    <w:multiLevelType w:val="hybridMultilevel"/>
    <w:tmpl w:val="019659A0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7B0D"/>
    <w:multiLevelType w:val="hybridMultilevel"/>
    <w:tmpl w:val="D03416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4734ED1"/>
    <w:multiLevelType w:val="hybridMultilevel"/>
    <w:tmpl w:val="B1D61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428CD"/>
    <w:multiLevelType w:val="hybridMultilevel"/>
    <w:tmpl w:val="0A662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4B1CB3"/>
    <w:multiLevelType w:val="hybridMultilevel"/>
    <w:tmpl w:val="071C0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503B48"/>
    <w:multiLevelType w:val="hybridMultilevel"/>
    <w:tmpl w:val="0E1E1A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CDF44F3"/>
    <w:multiLevelType w:val="hybridMultilevel"/>
    <w:tmpl w:val="A61E5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21"/>
  </w:num>
  <w:num w:numId="4">
    <w:abstractNumId w:val="30"/>
  </w:num>
  <w:num w:numId="5">
    <w:abstractNumId w:val="13"/>
  </w:num>
  <w:num w:numId="6">
    <w:abstractNumId w:val="10"/>
  </w:num>
  <w:num w:numId="7">
    <w:abstractNumId w:val="31"/>
  </w:num>
  <w:num w:numId="8">
    <w:abstractNumId w:val="5"/>
  </w:num>
  <w:num w:numId="9">
    <w:abstractNumId w:val="9"/>
  </w:num>
  <w:num w:numId="10">
    <w:abstractNumId w:val="19"/>
  </w:num>
  <w:num w:numId="11">
    <w:abstractNumId w:val="28"/>
  </w:num>
  <w:num w:numId="12">
    <w:abstractNumId w:val="7"/>
  </w:num>
  <w:num w:numId="13">
    <w:abstractNumId w:val="26"/>
  </w:num>
  <w:num w:numId="14">
    <w:abstractNumId w:val="32"/>
  </w:num>
  <w:num w:numId="15">
    <w:abstractNumId w:val="36"/>
  </w:num>
  <w:num w:numId="16">
    <w:abstractNumId w:val="35"/>
  </w:num>
  <w:num w:numId="17">
    <w:abstractNumId w:val="18"/>
  </w:num>
  <w:num w:numId="18">
    <w:abstractNumId w:val="15"/>
  </w:num>
  <w:num w:numId="19">
    <w:abstractNumId w:val="17"/>
  </w:num>
  <w:num w:numId="20">
    <w:abstractNumId w:val="12"/>
  </w:num>
  <w:num w:numId="21">
    <w:abstractNumId w:val="22"/>
  </w:num>
  <w:num w:numId="22">
    <w:abstractNumId w:val="3"/>
  </w:num>
  <w:num w:numId="23">
    <w:abstractNumId w:val="1"/>
  </w:num>
  <w:num w:numId="24">
    <w:abstractNumId w:val="20"/>
  </w:num>
  <w:num w:numId="25">
    <w:abstractNumId w:val="37"/>
  </w:num>
  <w:num w:numId="26">
    <w:abstractNumId w:val="16"/>
  </w:num>
  <w:num w:numId="27">
    <w:abstractNumId w:val="34"/>
  </w:num>
  <w:num w:numId="28">
    <w:abstractNumId w:val="6"/>
  </w:num>
  <w:num w:numId="29">
    <w:abstractNumId w:val="8"/>
  </w:num>
  <w:num w:numId="30">
    <w:abstractNumId w:val="27"/>
  </w:num>
  <w:num w:numId="31">
    <w:abstractNumId w:val="23"/>
  </w:num>
  <w:num w:numId="32">
    <w:abstractNumId w:val="4"/>
  </w:num>
  <w:num w:numId="33">
    <w:abstractNumId w:val="14"/>
  </w:num>
  <w:num w:numId="34">
    <w:abstractNumId w:val="2"/>
  </w:num>
  <w:num w:numId="35">
    <w:abstractNumId w:val="24"/>
  </w:num>
  <w:num w:numId="36">
    <w:abstractNumId w:val="0"/>
  </w:num>
  <w:num w:numId="37">
    <w:abstractNumId w:val="11"/>
  </w:num>
  <w:num w:numId="38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F8"/>
    <w:rsid w:val="0001063D"/>
    <w:rsid w:val="00013A45"/>
    <w:rsid w:val="00013B3F"/>
    <w:rsid w:val="00030D64"/>
    <w:rsid w:val="00034A04"/>
    <w:rsid w:val="00040828"/>
    <w:rsid w:val="00041212"/>
    <w:rsid w:val="000439A8"/>
    <w:rsid w:val="0006112A"/>
    <w:rsid w:val="00061B12"/>
    <w:rsid w:val="00064C71"/>
    <w:rsid w:val="00065AA4"/>
    <w:rsid w:val="00071199"/>
    <w:rsid w:val="0007224B"/>
    <w:rsid w:val="00077366"/>
    <w:rsid w:val="0008040B"/>
    <w:rsid w:val="0008321E"/>
    <w:rsid w:val="000857B0"/>
    <w:rsid w:val="00090709"/>
    <w:rsid w:val="000919AF"/>
    <w:rsid w:val="0009488F"/>
    <w:rsid w:val="00094DDD"/>
    <w:rsid w:val="00095F6F"/>
    <w:rsid w:val="000A4241"/>
    <w:rsid w:val="000B5362"/>
    <w:rsid w:val="000C0A37"/>
    <w:rsid w:val="000C7159"/>
    <w:rsid w:val="000C7961"/>
    <w:rsid w:val="000D1A11"/>
    <w:rsid w:val="000D3647"/>
    <w:rsid w:val="000E0387"/>
    <w:rsid w:val="000F1908"/>
    <w:rsid w:val="000F1CEB"/>
    <w:rsid w:val="000F2A2B"/>
    <w:rsid w:val="000F339D"/>
    <w:rsid w:val="000F48BA"/>
    <w:rsid w:val="001009CC"/>
    <w:rsid w:val="00104C03"/>
    <w:rsid w:val="00106EEE"/>
    <w:rsid w:val="00114181"/>
    <w:rsid w:val="00131E32"/>
    <w:rsid w:val="001410BB"/>
    <w:rsid w:val="00154A23"/>
    <w:rsid w:val="00161C8D"/>
    <w:rsid w:val="00176185"/>
    <w:rsid w:val="00177AB6"/>
    <w:rsid w:val="001804A4"/>
    <w:rsid w:val="00180681"/>
    <w:rsid w:val="001831D7"/>
    <w:rsid w:val="001931D5"/>
    <w:rsid w:val="00194E35"/>
    <w:rsid w:val="001A18B6"/>
    <w:rsid w:val="001A4CA2"/>
    <w:rsid w:val="001A5CA4"/>
    <w:rsid w:val="001A6959"/>
    <w:rsid w:val="001B1A02"/>
    <w:rsid w:val="001B37D0"/>
    <w:rsid w:val="001B4671"/>
    <w:rsid w:val="001B62D8"/>
    <w:rsid w:val="001B75C8"/>
    <w:rsid w:val="001C3A66"/>
    <w:rsid w:val="001D2F9F"/>
    <w:rsid w:val="001D55BF"/>
    <w:rsid w:val="001F14D9"/>
    <w:rsid w:val="002036D1"/>
    <w:rsid w:val="00204F09"/>
    <w:rsid w:val="00205497"/>
    <w:rsid w:val="00211994"/>
    <w:rsid w:val="00211B37"/>
    <w:rsid w:val="00227B98"/>
    <w:rsid w:val="00230A73"/>
    <w:rsid w:val="0024466A"/>
    <w:rsid w:val="00247624"/>
    <w:rsid w:val="00255506"/>
    <w:rsid w:val="00263250"/>
    <w:rsid w:val="00265319"/>
    <w:rsid w:val="00273EF3"/>
    <w:rsid w:val="0027580D"/>
    <w:rsid w:val="002758B1"/>
    <w:rsid w:val="002768E0"/>
    <w:rsid w:val="00277653"/>
    <w:rsid w:val="00286E89"/>
    <w:rsid w:val="002A2A7E"/>
    <w:rsid w:val="002A79D5"/>
    <w:rsid w:val="002B7E30"/>
    <w:rsid w:val="002C0137"/>
    <w:rsid w:val="002C290A"/>
    <w:rsid w:val="002C5947"/>
    <w:rsid w:val="002D17D3"/>
    <w:rsid w:val="002D700E"/>
    <w:rsid w:val="002D7909"/>
    <w:rsid w:val="002E1B2D"/>
    <w:rsid w:val="002E1E6F"/>
    <w:rsid w:val="003179B1"/>
    <w:rsid w:val="00326D75"/>
    <w:rsid w:val="00327B38"/>
    <w:rsid w:val="00342EAB"/>
    <w:rsid w:val="00350C07"/>
    <w:rsid w:val="003617CD"/>
    <w:rsid w:val="00362F00"/>
    <w:rsid w:val="003767B1"/>
    <w:rsid w:val="00394A14"/>
    <w:rsid w:val="003A0212"/>
    <w:rsid w:val="003C5268"/>
    <w:rsid w:val="003C6405"/>
    <w:rsid w:val="003D1466"/>
    <w:rsid w:val="003D294B"/>
    <w:rsid w:val="003D5775"/>
    <w:rsid w:val="003E17D8"/>
    <w:rsid w:val="003F0506"/>
    <w:rsid w:val="00401871"/>
    <w:rsid w:val="00407AEC"/>
    <w:rsid w:val="0041213C"/>
    <w:rsid w:val="0041392A"/>
    <w:rsid w:val="00433C23"/>
    <w:rsid w:val="00442B46"/>
    <w:rsid w:val="00451265"/>
    <w:rsid w:val="00453422"/>
    <w:rsid w:val="004578DD"/>
    <w:rsid w:val="00462DBD"/>
    <w:rsid w:val="00464C87"/>
    <w:rsid w:val="004733E2"/>
    <w:rsid w:val="00475CD6"/>
    <w:rsid w:val="00475E55"/>
    <w:rsid w:val="00483771"/>
    <w:rsid w:val="00483A4A"/>
    <w:rsid w:val="004938CE"/>
    <w:rsid w:val="00495FA9"/>
    <w:rsid w:val="004A030D"/>
    <w:rsid w:val="004A5D84"/>
    <w:rsid w:val="004A7B1C"/>
    <w:rsid w:val="004B7D76"/>
    <w:rsid w:val="004C290E"/>
    <w:rsid w:val="004C6D0B"/>
    <w:rsid w:val="004D32A7"/>
    <w:rsid w:val="004D5E7B"/>
    <w:rsid w:val="004F221C"/>
    <w:rsid w:val="005039AE"/>
    <w:rsid w:val="005061A2"/>
    <w:rsid w:val="00512340"/>
    <w:rsid w:val="00516616"/>
    <w:rsid w:val="005214BD"/>
    <w:rsid w:val="00534699"/>
    <w:rsid w:val="005353D7"/>
    <w:rsid w:val="005378DA"/>
    <w:rsid w:val="00545245"/>
    <w:rsid w:val="00546852"/>
    <w:rsid w:val="00550C1D"/>
    <w:rsid w:val="00551DA3"/>
    <w:rsid w:val="005574E1"/>
    <w:rsid w:val="00560BC1"/>
    <w:rsid w:val="0056455B"/>
    <w:rsid w:val="00571BE9"/>
    <w:rsid w:val="005722A7"/>
    <w:rsid w:val="00575FDF"/>
    <w:rsid w:val="00577FC5"/>
    <w:rsid w:val="00582065"/>
    <w:rsid w:val="00583097"/>
    <w:rsid w:val="00584747"/>
    <w:rsid w:val="0059180D"/>
    <w:rsid w:val="00594F99"/>
    <w:rsid w:val="00597573"/>
    <w:rsid w:val="005A1915"/>
    <w:rsid w:val="005A4840"/>
    <w:rsid w:val="005D189C"/>
    <w:rsid w:val="005D708A"/>
    <w:rsid w:val="005E6543"/>
    <w:rsid w:val="005E6865"/>
    <w:rsid w:val="00602BF2"/>
    <w:rsid w:val="0060425E"/>
    <w:rsid w:val="00606A47"/>
    <w:rsid w:val="00617C93"/>
    <w:rsid w:val="00644D41"/>
    <w:rsid w:val="00646921"/>
    <w:rsid w:val="00652FEB"/>
    <w:rsid w:val="00656B8E"/>
    <w:rsid w:val="00662169"/>
    <w:rsid w:val="00663B78"/>
    <w:rsid w:val="00665331"/>
    <w:rsid w:val="006743E4"/>
    <w:rsid w:val="00677DDD"/>
    <w:rsid w:val="006877D9"/>
    <w:rsid w:val="00687E20"/>
    <w:rsid w:val="00694E60"/>
    <w:rsid w:val="006A6986"/>
    <w:rsid w:val="006B470B"/>
    <w:rsid w:val="006B745D"/>
    <w:rsid w:val="006C0178"/>
    <w:rsid w:val="006D6F4B"/>
    <w:rsid w:val="006F38E5"/>
    <w:rsid w:val="006F7BFB"/>
    <w:rsid w:val="006F7CD5"/>
    <w:rsid w:val="00705886"/>
    <w:rsid w:val="00715132"/>
    <w:rsid w:val="00720400"/>
    <w:rsid w:val="007240A5"/>
    <w:rsid w:val="0073654F"/>
    <w:rsid w:val="007403CB"/>
    <w:rsid w:val="00765736"/>
    <w:rsid w:val="007706E3"/>
    <w:rsid w:val="00771540"/>
    <w:rsid w:val="0077326D"/>
    <w:rsid w:val="00781A79"/>
    <w:rsid w:val="00783518"/>
    <w:rsid w:val="00785B8D"/>
    <w:rsid w:val="007A1146"/>
    <w:rsid w:val="007A353B"/>
    <w:rsid w:val="007A6E4C"/>
    <w:rsid w:val="007A722C"/>
    <w:rsid w:val="007A79A3"/>
    <w:rsid w:val="007B2D2C"/>
    <w:rsid w:val="007C3202"/>
    <w:rsid w:val="007C39F6"/>
    <w:rsid w:val="007C56FA"/>
    <w:rsid w:val="007E10AE"/>
    <w:rsid w:val="007E65A2"/>
    <w:rsid w:val="00804CCA"/>
    <w:rsid w:val="00805E95"/>
    <w:rsid w:val="00806E69"/>
    <w:rsid w:val="008077BA"/>
    <w:rsid w:val="00814531"/>
    <w:rsid w:val="00815DFC"/>
    <w:rsid w:val="00816A87"/>
    <w:rsid w:val="00817E9D"/>
    <w:rsid w:val="00822721"/>
    <w:rsid w:val="00826C93"/>
    <w:rsid w:val="00826FE9"/>
    <w:rsid w:val="0082780D"/>
    <w:rsid w:val="0083062E"/>
    <w:rsid w:val="00857A94"/>
    <w:rsid w:val="008602FF"/>
    <w:rsid w:val="00864C33"/>
    <w:rsid w:val="00865072"/>
    <w:rsid w:val="0086640C"/>
    <w:rsid w:val="00871A48"/>
    <w:rsid w:val="00872C58"/>
    <w:rsid w:val="00874645"/>
    <w:rsid w:val="008762A4"/>
    <w:rsid w:val="0088099F"/>
    <w:rsid w:val="00883521"/>
    <w:rsid w:val="0089391B"/>
    <w:rsid w:val="008A31BB"/>
    <w:rsid w:val="008A3DA0"/>
    <w:rsid w:val="008B1487"/>
    <w:rsid w:val="008B1892"/>
    <w:rsid w:val="008B2967"/>
    <w:rsid w:val="008B5D03"/>
    <w:rsid w:val="008B689D"/>
    <w:rsid w:val="008C4185"/>
    <w:rsid w:val="008D082B"/>
    <w:rsid w:val="008D3436"/>
    <w:rsid w:val="008E3FD5"/>
    <w:rsid w:val="008E55F9"/>
    <w:rsid w:val="008F18C1"/>
    <w:rsid w:val="008F32AF"/>
    <w:rsid w:val="00900D8E"/>
    <w:rsid w:val="00906B68"/>
    <w:rsid w:val="009117D3"/>
    <w:rsid w:val="00912502"/>
    <w:rsid w:val="00912C43"/>
    <w:rsid w:val="00914010"/>
    <w:rsid w:val="00922DEB"/>
    <w:rsid w:val="009259C7"/>
    <w:rsid w:val="00930BBA"/>
    <w:rsid w:val="00944170"/>
    <w:rsid w:val="00945F3D"/>
    <w:rsid w:val="00947F8C"/>
    <w:rsid w:val="0095164F"/>
    <w:rsid w:val="00965483"/>
    <w:rsid w:val="0096614F"/>
    <w:rsid w:val="00966984"/>
    <w:rsid w:val="009765C6"/>
    <w:rsid w:val="00982DEE"/>
    <w:rsid w:val="00985315"/>
    <w:rsid w:val="009862C2"/>
    <w:rsid w:val="009870DE"/>
    <w:rsid w:val="009A384E"/>
    <w:rsid w:val="009A5135"/>
    <w:rsid w:val="009B7308"/>
    <w:rsid w:val="009C0C0E"/>
    <w:rsid w:val="009C50EA"/>
    <w:rsid w:val="009D46A9"/>
    <w:rsid w:val="009D46D8"/>
    <w:rsid w:val="009D7190"/>
    <w:rsid w:val="009E24AE"/>
    <w:rsid w:val="009F612C"/>
    <w:rsid w:val="009F6E5F"/>
    <w:rsid w:val="00A066D4"/>
    <w:rsid w:val="00A12BCE"/>
    <w:rsid w:val="00A231F6"/>
    <w:rsid w:val="00A24951"/>
    <w:rsid w:val="00A25B8F"/>
    <w:rsid w:val="00A26CD0"/>
    <w:rsid w:val="00A35D0A"/>
    <w:rsid w:val="00A35F25"/>
    <w:rsid w:val="00A368EC"/>
    <w:rsid w:val="00A55DF6"/>
    <w:rsid w:val="00A65B33"/>
    <w:rsid w:val="00A66F9E"/>
    <w:rsid w:val="00A81F5C"/>
    <w:rsid w:val="00A868C2"/>
    <w:rsid w:val="00A94031"/>
    <w:rsid w:val="00AA041B"/>
    <w:rsid w:val="00AA0DE6"/>
    <w:rsid w:val="00AA5EC8"/>
    <w:rsid w:val="00AB1D50"/>
    <w:rsid w:val="00AB764E"/>
    <w:rsid w:val="00AC118E"/>
    <w:rsid w:val="00AC3B1E"/>
    <w:rsid w:val="00AC6B8E"/>
    <w:rsid w:val="00AC6E79"/>
    <w:rsid w:val="00AD4852"/>
    <w:rsid w:val="00AE7BE6"/>
    <w:rsid w:val="00B0282C"/>
    <w:rsid w:val="00B0620A"/>
    <w:rsid w:val="00B105B4"/>
    <w:rsid w:val="00B11A0E"/>
    <w:rsid w:val="00B23434"/>
    <w:rsid w:val="00B3181C"/>
    <w:rsid w:val="00B53524"/>
    <w:rsid w:val="00B6304C"/>
    <w:rsid w:val="00B744DF"/>
    <w:rsid w:val="00B818B8"/>
    <w:rsid w:val="00B83308"/>
    <w:rsid w:val="00BA1599"/>
    <w:rsid w:val="00BB63D3"/>
    <w:rsid w:val="00BB7C39"/>
    <w:rsid w:val="00BC371A"/>
    <w:rsid w:val="00BC3C08"/>
    <w:rsid w:val="00BD4D20"/>
    <w:rsid w:val="00BD5983"/>
    <w:rsid w:val="00BE11CE"/>
    <w:rsid w:val="00BE5F0B"/>
    <w:rsid w:val="00BF7F19"/>
    <w:rsid w:val="00C063FE"/>
    <w:rsid w:val="00C10370"/>
    <w:rsid w:val="00C20E04"/>
    <w:rsid w:val="00C274EE"/>
    <w:rsid w:val="00C35695"/>
    <w:rsid w:val="00C400BF"/>
    <w:rsid w:val="00C51E4B"/>
    <w:rsid w:val="00C55C47"/>
    <w:rsid w:val="00C56B1B"/>
    <w:rsid w:val="00C57DD9"/>
    <w:rsid w:val="00C60DAA"/>
    <w:rsid w:val="00C8029A"/>
    <w:rsid w:val="00C84302"/>
    <w:rsid w:val="00C855AB"/>
    <w:rsid w:val="00C86B64"/>
    <w:rsid w:val="00C87D52"/>
    <w:rsid w:val="00C920F4"/>
    <w:rsid w:val="00C9304C"/>
    <w:rsid w:val="00C97F71"/>
    <w:rsid w:val="00CA14BE"/>
    <w:rsid w:val="00CD5045"/>
    <w:rsid w:val="00CE569A"/>
    <w:rsid w:val="00CE641F"/>
    <w:rsid w:val="00CF062F"/>
    <w:rsid w:val="00CF09F3"/>
    <w:rsid w:val="00CF29CB"/>
    <w:rsid w:val="00D04FAF"/>
    <w:rsid w:val="00D056C4"/>
    <w:rsid w:val="00D12FDC"/>
    <w:rsid w:val="00D20317"/>
    <w:rsid w:val="00D33402"/>
    <w:rsid w:val="00D355B4"/>
    <w:rsid w:val="00D41E8B"/>
    <w:rsid w:val="00D45151"/>
    <w:rsid w:val="00D46F37"/>
    <w:rsid w:val="00D5476E"/>
    <w:rsid w:val="00D55A36"/>
    <w:rsid w:val="00D64C55"/>
    <w:rsid w:val="00D6540E"/>
    <w:rsid w:val="00D66051"/>
    <w:rsid w:val="00D73320"/>
    <w:rsid w:val="00D77885"/>
    <w:rsid w:val="00D804B0"/>
    <w:rsid w:val="00D83D56"/>
    <w:rsid w:val="00D8758E"/>
    <w:rsid w:val="00D90B40"/>
    <w:rsid w:val="00D97C6B"/>
    <w:rsid w:val="00DA61D8"/>
    <w:rsid w:val="00DC357D"/>
    <w:rsid w:val="00DD3FD6"/>
    <w:rsid w:val="00DE7580"/>
    <w:rsid w:val="00DE7B2A"/>
    <w:rsid w:val="00E012F6"/>
    <w:rsid w:val="00E13A7C"/>
    <w:rsid w:val="00E15008"/>
    <w:rsid w:val="00E312C3"/>
    <w:rsid w:val="00E37A1E"/>
    <w:rsid w:val="00E528F8"/>
    <w:rsid w:val="00E74130"/>
    <w:rsid w:val="00E90F48"/>
    <w:rsid w:val="00E91773"/>
    <w:rsid w:val="00EA5827"/>
    <w:rsid w:val="00EB7473"/>
    <w:rsid w:val="00EC1769"/>
    <w:rsid w:val="00ED33EE"/>
    <w:rsid w:val="00ED3B01"/>
    <w:rsid w:val="00ED72E7"/>
    <w:rsid w:val="00EE4466"/>
    <w:rsid w:val="00EF1A72"/>
    <w:rsid w:val="00EF1EBD"/>
    <w:rsid w:val="00EF33C6"/>
    <w:rsid w:val="00EF6478"/>
    <w:rsid w:val="00EF73A9"/>
    <w:rsid w:val="00F005D5"/>
    <w:rsid w:val="00F05BFF"/>
    <w:rsid w:val="00F11421"/>
    <w:rsid w:val="00F1558F"/>
    <w:rsid w:val="00F16043"/>
    <w:rsid w:val="00F23DC6"/>
    <w:rsid w:val="00F32D9C"/>
    <w:rsid w:val="00F37E6C"/>
    <w:rsid w:val="00F42096"/>
    <w:rsid w:val="00F500F1"/>
    <w:rsid w:val="00F61CAA"/>
    <w:rsid w:val="00F86C53"/>
    <w:rsid w:val="00FA154C"/>
    <w:rsid w:val="00FA1958"/>
    <w:rsid w:val="00FA2C26"/>
    <w:rsid w:val="00FA335E"/>
    <w:rsid w:val="00FB3444"/>
    <w:rsid w:val="00FD168D"/>
    <w:rsid w:val="00FD4F99"/>
    <w:rsid w:val="00FD572C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8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2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5E41FB-9EF9-224E-A3A0-7ECE8508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1029</Words>
  <Characters>5871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Meltem Malik</dc:creator>
  <cp:keywords/>
  <dc:description/>
  <cp:lastModifiedBy>Raj Kumar</cp:lastModifiedBy>
  <cp:revision>7</cp:revision>
  <cp:lastPrinted>2017-06-09T16:05:00Z</cp:lastPrinted>
  <dcterms:created xsi:type="dcterms:W3CDTF">2017-06-09T15:33:00Z</dcterms:created>
  <dcterms:modified xsi:type="dcterms:W3CDTF">2017-06-12T20:03:00Z</dcterms:modified>
</cp:coreProperties>
</file>